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9761D">
      <w:pPr>
        <w:widowControl/>
        <w:spacing w:line="384" w:lineRule="auto"/>
        <w:jc w:val="center"/>
        <w:rPr>
          <w:rFonts w:ascii="仿宋" w:hAnsi="仿宋" w:eastAsia="仿宋" w:cs="Times New Roman"/>
          <w:b/>
          <w:color w:val="000000"/>
          <w:kern w:val="0"/>
          <w:sz w:val="36"/>
          <w:szCs w:val="36"/>
        </w:rPr>
      </w:pPr>
      <w:bookmarkStart w:id="0" w:name="_Hlk44881860"/>
      <w:r>
        <w:rPr>
          <w:rFonts w:hint="eastAsia" w:ascii="仿宋" w:hAnsi="仿宋" w:eastAsia="仿宋" w:cs="Times New Roman"/>
          <w:b/>
          <w:color w:val="000000"/>
          <w:kern w:val="0"/>
          <w:sz w:val="36"/>
          <w:szCs w:val="36"/>
        </w:rPr>
        <w:t>第二十届全国环境博士生学术会议</w:t>
      </w:r>
    </w:p>
    <w:p w14:paraId="43A8BF7A">
      <w:pPr>
        <w:widowControl/>
        <w:spacing w:line="384" w:lineRule="auto"/>
        <w:jc w:val="center"/>
        <w:rPr>
          <w:rFonts w:ascii="仿宋" w:hAnsi="仿宋" w:eastAsia="仿宋" w:cs="Times New Roman"/>
          <w:b/>
          <w:color w:val="000000"/>
          <w:kern w:val="0"/>
          <w:sz w:val="36"/>
          <w:szCs w:val="36"/>
        </w:rPr>
      </w:pPr>
      <w:r>
        <w:rPr>
          <w:rFonts w:hint="eastAsia" w:ascii="仿宋" w:hAnsi="仿宋" w:eastAsia="仿宋" w:cs="Times New Roman"/>
          <w:b/>
          <w:color w:val="000000"/>
          <w:kern w:val="0"/>
          <w:sz w:val="36"/>
          <w:szCs w:val="36"/>
        </w:rPr>
        <w:t>暨</w:t>
      </w:r>
      <w:r>
        <w:rPr>
          <w:rFonts w:ascii="仿宋" w:hAnsi="仿宋" w:eastAsia="仿宋" w:cs="Times New Roman"/>
          <w:b/>
          <w:color w:val="000000"/>
          <w:kern w:val="0"/>
          <w:sz w:val="36"/>
          <w:szCs w:val="36"/>
        </w:rPr>
        <w:t>2026亚洲大学联盟研究生学术论坛</w:t>
      </w:r>
    </w:p>
    <w:p w14:paraId="08E4F9E6">
      <w:pPr>
        <w:widowControl/>
        <w:spacing w:line="384" w:lineRule="auto"/>
        <w:jc w:val="center"/>
        <w:rPr>
          <w:rFonts w:ascii="仿宋" w:hAnsi="仿宋" w:eastAsia="仿宋" w:cs="Times New Roman"/>
          <w:b/>
          <w:sz w:val="36"/>
          <w:szCs w:val="36"/>
        </w:rPr>
      </w:pPr>
      <w:r>
        <w:rPr>
          <w:rFonts w:hint="eastAsia" w:ascii="仿宋" w:hAnsi="仿宋" w:eastAsia="仿宋" w:cs="Times New Roman"/>
          <w:b/>
          <w:sz w:val="36"/>
          <w:szCs w:val="36"/>
        </w:rPr>
        <w:t>征稿通知</w:t>
      </w:r>
    </w:p>
    <w:p w14:paraId="5353AB58">
      <w:pPr>
        <w:spacing w:line="400" w:lineRule="exact"/>
        <w:ind w:firstLine="480" w:firstLineChars="200"/>
        <w:rPr>
          <w:rFonts w:ascii="Times New Roman" w:hAnsi="Times New Roman" w:eastAsia="楷体" w:cs="Times New Roman"/>
          <w:sz w:val="24"/>
        </w:rPr>
      </w:pPr>
      <w:r>
        <w:rPr>
          <w:rFonts w:hint="eastAsia" w:ascii="Times New Roman" w:hAnsi="Times New Roman" w:eastAsia="楷体" w:cs="Times New Roman"/>
          <w:sz w:val="24"/>
        </w:rPr>
        <w:t>全国环境博士生学术会议（简称“环境博论”）是聚焦环境及相关学科领域的国际会议，秉承“交流碰撞启创新之路，厚积博采成一家之言”的宗旨，以环境科学与工程新理论、新技术为主题，积极为从事环境及相关学科领域的博士生搭建高起点、高水平、最前沿的学术交流平台。</w:t>
      </w:r>
    </w:p>
    <w:p w14:paraId="4BE1310D">
      <w:pPr>
        <w:spacing w:line="400" w:lineRule="exact"/>
        <w:ind w:firstLine="480" w:firstLineChars="200"/>
        <w:rPr>
          <w:rFonts w:ascii="Times New Roman" w:hAnsi="Times New Roman" w:eastAsia="楷体" w:cs="Times New Roman"/>
          <w:sz w:val="24"/>
        </w:rPr>
      </w:pPr>
      <w:r>
        <w:rPr>
          <w:rFonts w:hint="eastAsia" w:ascii="Times New Roman" w:hAnsi="Times New Roman" w:eastAsia="楷体" w:cs="Times New Roman"/>
          <w:sz w:val="24"/>
        </w:rPr>
        <w:t>十九年来，环境博论始终立足于我国污染防治攻坚与环境质量改善的需求，牢记为国家输送高层次环境学科人才的使命，与博士生培养第一课堂互补，开辟大师指引、同行碰撞的第二课堂；突破环境学科方向壁垒，打通跨学科、跨介质交叉创新的新途径；以博士生群体为中心，搭建自主组织、深度参与为特征的交流平台。迄今，环境博论已成功举办十九届，参会博士生累计达5700余人次，得到了来自全球范围内众多高校环境领域的学者、博士后、博士生和硕士生的广泛认可，已成为环境领域博士生交流学术思想、拓展学科视野、增进学术友谊的最大平台之一。</w:t>
      </w:r>
    </w:p>
    <w:p w14:paraId="192390A6">
      <w:pPr>
        <w:spacing w:line="400" w:lineRule="exact"/>
        <w:ind w:firstLine="480" w:firstLineChars="200"/>
        <w:rPr>
          <w:rFonts w:ascii="Times New Roman" w:hAnsi="Times New Roman" w:eastAsia="楷体" w:cs="Times New Roman"/>
          <w:sz w:val="24"/>
        </w:rPr>
      </w:pPr>
      <w:r>
        <w:rPr>
          <w:rFonts w:hint="eastAsia" w:ascii="Times New Roman" w:hAnsi="Times New Roman" w:eastAsia="楷体" w:cs="Times New Roman"/>
          <w:sz w:val="24"/>
        </w:rPr>
        <w:t>第二十届全国环境博士生学术会议拟于</w:t>
      </w:r>
      <w:r>
        <w:rPr>
          <w:rFonts w:hint="eastAsia" w:ascii="Times New Roman" w:hAnsi="Times New Roman" w:eastAsia="楷体" w:cs="Times New Roman"/>
          <w:b/>
          <w:bCs/>
          <w:sz w:val="24"/>
        </w:rPr>
        <w:t>2026年5月16日至5月19日</w:t>
      </w:r>
      <w:r>
        <w:rPr>
          <w:rFonts w:hint="eastAsia" w:ascii="Times New Roman" w:hAnsi="Times New Roman" w:eastAsia="楷体" w:cs="Times New Roman"/>
          <w:sz w:val="24"/>
        </w:rPr>
        <w:t>举行。本届环境博论由清华大学、中国环境科学学会、区域环境安全全国重点实验室共同主办，清华大学环境学院承办，支持单位为亚洲大学联盟、Engineering</w:t>
      </w:r>
      <w:r>
        <w:rPr>
          <w:rFonts w:ascii="Times New Roman" w:hAnsi="Times New Roman" w:eastAsia="楷体" w:cs="Times New Roman"/>
          <w:sz w:val="24"/>
        </w:rPr>
        <w:t xml:space="preserve"> </w:t>
      </w:r>
      <w:r>
        <w:rPr>
          <w:rFonts w:hint="eastAsia" w:ascii="Times New Roman" w:hAnsi="Times New Roman" w:eastAsia="楷体" w:cs="Times New Roman"/>
          <w:sz w:val="24"/>
        </w:rPr>
        <w:t>Environment期刊与哈希公司。</w:t>
      </w:r>
    </w:p>
    <w:p w14:paraId="0470EA61">
      <w:pPr>
        <w:spacing w:line="400" w:lineRule="exact"/>
        <w:ind w:firstLine="480" w:firstLineChars="200"/>
        <w:rPr>
          <w:rFonts w:ascii="Times New Roman" w:hAnsi="Times New Roman" w:eastAsia="楷体" w:cs="Times New Roman"/>
          <w:sz w:val="24"/>
        </w:rPr>
      </w:pPr>
    </w:p>
    <w:p w14:paraId="7ADC35F2">
      <w:pPr>
        <w:spacing w:line="400" w:lineRule="exact"/>
        <w:rPr>
          <w:rFonts w:ascii="Times New Roman" w:hAnsi="Times New Roman" w:eastAsia="楷体" w:cs="Times New Roman"/>
          <w:b/>
          <w:bCs/>
          <w:kern w:val="0"/>
          <w:sz w:val="28"/>
          <w:szCs w:val="28"/>
        </w:rPr>
      </w:pPr>
      <w:r>
        <w:rPr>
          <w:rFonts w:hint="eastAsia" w:ascii="Times New Roman" w:hAnsi="Times New Roman" w:eastAsia="楷体" w:cs="Times New Roman"/>
          <w:b/>
          <w:bCs/>
          <w:kern w:val="0"/>
          <w:sz w:val="28"/>
          <w:szCs w:val="28"/>
        </w:rPr>
        <w:t>一、会议重要信息</w:t>
      </w:r>
    </w:p>
    <w:p w14:paraId="6D0E7348">
      <w:pPr>
        <w:spacing w:line="360" w:lineRule="auto"/>
        <w:ind w:firstLine="482" w:firstLineChars="200"/>
        <w:rPr>
          <w:rFonts w:ascii="Times New Roman" w:hAnsi="Times New Roman" w:eastAsia="楷体" w:cs="Times New Roman"/>
          <w:kern w:val="0"/>
          <w:sz w:val="24"/>
          <w:szCs w:val="24"/>
        </w:rPr>
      </w:pPr>
      <w:r>
        <w:rPr>
          <w:rFonts w:hint="eastAsia" w:ascii="Times New Roman" w:hAnsi="Times New Roman" w:eastAsia="楷体" w:cs="Times New Roman"/>
          <w:b/>
          <w:bCs/>
          <w:kern w:val="0"/>
          <w:sz w:val="24"/>
          <w:szCs w:val="24"/>
        </w:rPr>
        <w:t>1</w:t>
      </w:r>
      <w:r>
        <w:rPr>
          <w:rFonts w:ascii="Times New Roman" w:hAnsi="Times New Roman" w:eastAsia="楷体" w:cs="Times New Roman"/>
          <w:b/>
          <w:bCs/>
          <w:kern w:val="0"/>
          <w:sz w:val="24"/>
          <w:szCs w:val="24"/>
        </w:rPr>
        <w:t xml:space="preserve">. </w:t>
      </w:r>
      <w:r>
        <w:rPr>
          <w:rFonts w:hint="eastAsia" w:ascii="Times New Roman" w:hAnsi="Times New Roman" w:eastAsia="楷体" w:cs="Times New Roman"/>
          <w:b/>
          <w:bCs/>
          <w:kern w:val="0"/>
          <w:sz w:val="24"/>
          <w:szCs w:val="24"/>
        </w:rPr>
        <w:t>会议时间</w:t>
      </w:r>
      <w:r>
        <w:rPr>
          <w:rFonts w:hint="eastAsia" w:ascii="Times New Roman" w:hAnsi="Times New Roman" w:eastAsia="楷体" w:cs="Times New Roman"/>
          <w:kern w:val="0"/>
          <w:sz w:val="24"/>
          <w:szCs w:val="24"/>
        </w:rPr>
        <w:t>：2</w:t>
      </w:r>
      <w:r>
        <w:rPr>
          <w:rFonts w:ascii="Times New Roman" w:hAnsi="Times New Roman" w:eastAsia="楷体" w:cs="Times New Roman"/>
          <w:kern w:val="0"/>
          <w:sz w:val="24"/>
          <w:szCs w:val="24"/>
        </w:rPr>
        <w:t>02</w:t>
      </w:r>
      <w:r>
        <w:rPr>
          <w:rFonts w:hint="eastAsia" w:ascii="Times New Roman" w:hAnsi="Times New Roman" w:eastAsia="楷体" w:cs="Times New Roman"/>
          <w:kern w:val="0"/>
          <w:sz w:val="24"/>
          <w:szCs w:val="24"/>
        </w:rPr>
        <w:t>6年5月</w:t>
      </w:r>
      <w:r>
        <w:rPr>
          <w:rFonts w:ascii="Times New Roman" w:hAnsi="Times New Roman" w:eastAsia="楷体" w:cs="Times New Roman"/>
          <w:kern w:val="0"/>
          <w:sz w:val="24"/>
          <w:szCs w:val="24"/>
        </w:rPr>
        <w:t>16</w:t>
      </w:r>
      <w:r>
        <w:rPr>
          <w:rFonts w:hint="eastAsia" w:ascii="Times New Roman" w:hAnsi="Times New Roman" w:eastAsia="楷体" w:cs="Times New Roman"/>
          <w:kern w:val="0"/>
          <w:sz w:val="24"/>
          <w:szCs w:val="24"/>
        </w:rPr>
        <w:t>日至5月1</w:t>
      </w:r>
      <w:r>
        <w:rPr>
          <w:rFonts w:ascii="Times New Roman" w:hAnsi="Times New Roman" w:eastAsia="楷体" w:cs="Times New Roman"/>
          <w:kern w:val="0"/>
          <w:sz w:val="24"/>
          <w:szCs w:val="24"/>
        </w:rPr>
        <w:t>9</w:t>
      </w:r>
      <w:r>
        <w:rPr>
          <w:rFonts w:hint="eastAsia" w:ascii="Times New Roman" w:hAnsi="Times New Roman" w:eastAsia="楷体" w:cs="Times New Roman"/>
          <w:kern w:val="0"/>
          <w:sz w:val="24"/>
          <w:szCs w:val="24"/>
        </w:rPr>
        <w:t>日</w:t>
      </w:r>
    </w:p>
    <w:p w14:paraId="5E69806C">
      <w:pPr>
        <w:spacing w:line="360" w:lineRule="auto"/>
        <w:ind w:firstLine="482" w:firstLineChars="200"/>
        <w:rPr>
          <w:rFonts w:ascii="Times New Roman" w:hAnsi="Times New Roman" w:eastAsia="楷体" w:cs="Times New Roman"/>
          <w:kern w:val="0"/>
          <w:sz w:val="24"/>
          <w:szCs w:val="24"/>
        </w:rPr>
      </w:pPr>
      <w:r>
        <w:rPr>
          <w:rFonts w:hint="eastAsia" w:ascii="Times New Roman" w:hAnsi="Times New Roman" w:eastAsia="楷体" w:cs="Times New Roman"/>
          <w:b/>
          <w:bCs/>
          <w:kern w:val="0"/>
          <w:sz w:val="24"/>
          <w:szCs w:val="24"/>
        </w:rPr>
        <w:t>2</w:t>
      </w:r>
      <w:r>
        <w:rPr>
          <w:rFonts w:ascii="Times New Roman" w:hAnsi="Times New Roman" w:eastAsia="楷体" w:cs="Times New Roman"/>
          <w:b/>
          <w:bCs/>
          <w:kern w:val="0"/>
          <w:sz w:val="24"/>
          <w:szCs w:val="24"/>
        </w:rPr>
        <w:t xml:space="preserve">. </w:t>
      </w:r>
      <w:r>
        <w:rPr>
          <w:rFonts w:hint="eastAsia" w:ascii="Times New Roman" w:hAnsi="Times New Roman" w:eastAsia="楷体" w:cs="Times New Roman"/>
          <w:b/>
          <w:bCs/>
          <w:kern w:val="0"/>
          <w:sz w:val="24"/>
          <w:szCs w:val="24"/>
        </w:rPr>
        <w:t>会议形式</w:t>
      </w:r>
      <w:r>
        <w:rPr>
          <w:rFonts w:hint="eastAsia" w:ascii="Times New Roman" w:hAnsi="Times New Roman" w:eastAsia="楷体" w:cs="Times New Roman"/>
          <w:kern w:val="0"/>
          <w:sz w:val="24"/>
          <w:szCs w:val="24"/>
        </w:rPr>
        <w:t>：线下与线上相结合，线下地点为清华大学，线上为腾讯会议形式</w:t>
      </w:r>
    </w:p>
    <w:p w14:paraId="1070A566">
      <w:pPr>
        <w:spacing w:line="360" w:lineRule="auto"/>
        <w:ind w:firstLine="482" w:firstLineChars="200"/>
        <w:rPr>
          <w:rFonts w:ascii="Times New Roman" w:hAnsi="Times New Roman" w:eastAsia="楷体" w:cs="Times New Roman"/>
          <w:b/>
          <w:bCs/>
          <w:kern w:val="0"/>
          <w:sz w:val="24"/>
          <w:szCs w:val="24"/>
        </w:rPr>
      </w:pPr>
      <w:r>
        <w:rPr>
          <w:rFonts w:ascii="Times New Roman" w:hAnsi="Times New Roman" w:eastAsia="楷体" w:cs="Times New Roman"/>
          <w:b/>
          <w:bCs/>
          <w:kern w:val="0"/>
          <w:sz w:val="24"/>
          <w:szCs w:val="24"/>
        </w:rPr>
        <w:t xml:space="preserve">3. </w:t>
      </w:r>
      <w:r>
        <w:rPr>
          <w:rFonts w:hint="eastAsia" w:ascii="Times New Roman" w:hAnsi="Times New Roman" w:eastAsia="楷体" w:cs="Times New Roman"/>
          <w:b/>
          <w:bCs/>
          <w:kern w:val="0"/>
          <w:sz w:val="24"/>
          <w:szCs w:val="24"/>
        </w:rPr>
        <w:t>会议内容：</w:t>
      </w:r>
      <w:r>
        <w:rPr>
          <w:rFonts w:hint="eastAsia" w:ascii="Times New Roman" w:hAnsi="Times New Roman" w:eastAsia="楷体" w:cs="Times New Roman"/>
          <w:kern w:val="0"/>
          <w:sz w:val="24"/>
          <w:szCs w:val="24"/>
        </w:rPr>
        <w:t>主旨报告、分会场主旨报告、分会场口头报告、海报展示、专题工作坊（</w:t>
      </w:r>
      <w:r>
        <w:rPr>
          <w:rFonts w:ascii="Times New Roman" w:hAnsi="Times New Roman" w:eastAsia="楷体" w:cs="Times New Roman"/>
          <w:kern w:val="0"/>
          <w:sz w:val="24"/>
          <w:szCs w:val="24"/>
        </w:rPr>
        <w:t>Workshop</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等</w:t>
      </w:r>
    </w:p>
    <w:p w14:paraId="4C85FEB0">
      <w:pPr>
        <w:spacing w:line="360" w:lineRule="auto"/>
        <w:ind w:firstLine="482" w:firstLineChars="200"/>
        <w:rPr>
          <w:rFonts w:ascii="Times New Roman" w:hAnsi="Times New Roman" w:eastAsia="楷体" w:cs="Times New Roman"/>
          <w:kern w:val="0"/>
          <w:sz w:val="24"/>
          <w:szCs w:val="24"/>
        </w:rPr>
      </w:pPr>
      <w:r>
        <w:rPr>
          <w:rFonts w:ascii="Times New Roman" w:hAnsi="Times New Roman" w:eastAsia="楷体" w:cs="Times New Roman"/>
          <w:b/>
          <w:bCs/>
          <w:kern w:val="0"/>
          <w:sz w:val="24"/>
          <w:szCs w:val="24"/>
        </w:rPr>
        <w:t xml:space="preserve">4. </w:t>
      </w:r>
      <w:r>
        <w:rPr>
          <w:rFonts w:hint="eastAsia" w:ascii="Times New Roman" w:hAnsi="Times New Roman" w:eastAsia="楷体" w:cs="Times New Roman"/>
          <w:b/>
          <w:bCs/>
          <w:kern w:val="0"/>
          <w:sz w:val="24"/>
          <w:szCs w:val="24"/>
        </w:rPr>
        <w:t>会议重要时间节点</w:t>
      </w:r>
    </w:p>
    <w:p w14:paraId="2972EC23">
      <w:pPr>
        <w:spacing w:line="360" w:lineRule="auto"/>
        <w:ind w:firstLine="480" w:firstLineChars="200"/>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1）会议摘要投稿通道开启：2026年2月9日</w:t>
      </w:r>
    </w:p>
    <w:p w14:paraId="38D9B35D">
      <w:pPr>
        <w:spacing w:line="360" w:lineRule="auto"/>
        <w:ind w:firstLine="480" w:firstLineChars="200"/>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2）会议摘要投稿截止：2026年3月15日</w:t>
      </w:r>
    </w:p>
    <w:p w14:paraId="12C2B68D">
      <w:pPr>
        <w:spacing w:line="360" w:lineRule="auto"/>
        <w:ind w:firstLine="480" w:firstLineChars="200"/>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3）会议摘要录用公示：2026年4月9日</w:t>
      </w:r>
    </w:p>
    <w:p w14:paraId="52E208CD">
      <w:pPr>
        <w:spacing w:line="360" w:lineRule="auto"/>
        <w:ind w:firstLine="480" w:firstLineChars="200"/>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4）参会确认与缴费：2026年4月13日－23日</w:t>
      </w:r>
    </w:p>
    <w:p w14:paraId="4478888C">
      <w:pPr>
        <w:spacing w:line="360" w:lineRule="auto"/>
        <w:ind w:firstLine="480" w:firstLineChars="200"/>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5）重要信息登记：2026年4月25日-5月3日</w:t>
      </w:r>
    </w:p>
    <w:p w14:paraId="680BD8DA">
      <w:pPr>
        <w:spacing w:line="360" w:lineRule="auto"/>
        <w:ind w:firstLine="480" w:firstLineChars="200"/>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6）会议现场签到：2026年5月16日</w:t>
      </w:r>
    </w:p>
    <w:p w14:paraId="571D9DE5">
      <w:pPr>
        <w:spacing w:line="360" w:lineRule="auto"/>
        <w:ind w:firstLine="482" w:firstLineChars="200"/>
        <w:rPr>
          <w:rFonts w:ascii="Times New Roman" w:hAnsi="Times New Roman" w:eastAsia="楷体" w:cs="Times New Roman"/>
          <w:kern w:val="0"/>
          <w:sz w:val="24"/>
          <w:szCs w:val="24"/>
        </w:rPr>
      </w:pPr>
      <w:r>
        <w:rPr>
          <w:rFonts w:ascii="Times New Roman" w:hAnsi="Times New Roman" w:eastAsia="楷体" w:cs="Times New Roman"/>
          <w:b/>
          <w:bCs/>
          <w:kern w:val="0"/>
          <w:sz w:val="24"/>
          <w:szCs w:val="24"/>
        </w:rPr>
        <w:t xml:space="preserve">5. </w:t>
      </w:r>
      <w:r>
        <w:rPr>
          <w:rFonts w:hint="eastAsia" w:ascii="Times New Roman" w:hAnsi="Times New Roman" w:eastAsia="楷体" w:cs="Times New Roman"/>
          <w:b/>
          <w:bCs/>
          <w:kern w:val="0"/>
          <w:sz w:val="24"/>
          <w:szCs w:val="24"/>
        </w:rPr>
        <w:t>会议缴费</w:t>
      </w:r>
    </w:p>
    <w:p w14:paraId="6C4A655D">
      <w:pPr>
        <w:spacing w:line="360" w:lineRule="auto"/>
        <w:ind w:firstLine="482" w:firstLineChars="200"/>
        <w:rPr>
          <w:rFonts w:ascii="Times New Roman" w:hAnsi="Times New Roman" w:eastAsia="楷体" w:cs="Times New Roman"/>
          <w:b/>
          <w:bCs/>
          <w:kern w:val="0"/>
          <w:sz w:val="24"/>
          <w:szCs w:val="24"/>
        </w:rPr>
      </w:pPr>
      <w:r>
        <w:rPr>
          <w:rFonts w:hint="eastAsia" w:ascii="Times New Roman" w:hAnsi="Times New Roman" w:eastAsia="楷体" w:cs="Times New Roman"/>
          <w:b/>
          <w:bCs/>
          <w:kern w:val="0"/>
          <w:sz w:val="24"/>
          <w:szCs w:val="24"/>
        </w:rPr>
        <w:t>会议收取注册费，用于支付用餐费用、会务设施和会议资料等</w:t>
      </w:r>
      <w:r>
        <w:rPr>
          <w:rFonts w:ascii="Times New Roman" w:hAnsi="Times New Roman" w:eastAsia="楷体" w:cs="Times New Roman"/>
          <w:kern w:val="0"/>
          <w:sz w:val="24"/>
          <w:szCs w:val="24"/>
        </w:rPr>
        <w:t>。</w:t>
      </w:r>
      <w:r>
        <w:rPr>
          <w:rFonts w:hint="eastAsia" w:ascii="Times New Roman" w:hAnsi="Times New Roman" w:eastAsia="楷体" w:cs="Times New Roman"/>
          <w:kern w:val="0"/>
          <w:sz w:val="24"/>
          <w:szCs w:val="24"/>
        </w:rPr>
        <w:t>线下参会注册费为</w:t>
      </w:r>
      <w:r>
        <w:rPr>
          <w:rFonts w:ascii="Times New Roman" w:hAnsi="Times New Roman" w:eastAsia="楷体" w:cs="Times New Roman"/>
          <w:kern w:val="0"/>
          <w:sz w:val="24"/>
          <w:szCs w:val="24"/>
        </w:rPr>
        <w:t>1000</w:t>
      </w:r>
      <w:r>
        <w:rPr>
          <w:rFonts w:hint="eastAsia" w:ascii="Times New Roman" w:hAnsi="Times New Roman" w:eastAsia="楷体" w:cs="Times New Roman"/>
          <w:kern w:val="0"/>
          <w:sz w:val="24"/>
          <w:szCs w:val="24"/>
        </w:rPr>
        <w:t>元</w:t>
      </w:r>
      <w:r>
        <w:rPr>
          <w:rFonts w:ascii="Times New Roman" w:hAnsi="Times New Roman" w:eastAsia="楷体" w:cs="Times New Roman"/>
          <w:kern w:val="0"/>
          <w:sz w:val="24"/>
          <w:szCs w:val="24"/>
        </w:rPr>
        <w:t>/</w:t>
      </w:r>
      <w:r>
        <w:rPr>
          <w:rFonts w:hint="eastAsia" w:ascii="Times New Roman" w:hAnsi="Times New Roman" w:eastAsia="楷体" w:cs="Times New Roman"/>
          <w:kern w:val="0"/>
          <w:sz w:val="24"/>
          <w:szCs w:val="24"/>
        </w:rPr>
        <w:t>人，线上参会注册费为</w:t>
      </w:r>
      <w:r>
        <w:rPr>
          <w:rFonts w:ascii="Times New Roman" w:hAnsi="Times New Roman" w:eastAsia="楷体" w:cs="Times New Roman"/>
          <w:kern w:val="0"/>
          <w:sz w:val="24"/>
          <w:szCs w:val="24"/>
        </w:rPr>
        <w:t>300</w:t>
      </w:r>
      <w:r>
        <w:rPr>
          <w:rFonts w:hint="eastAsia" w:ascii="Times New Roman" w:hAnsi="Times New Roman" w:eastAsia="楷体" w:cs="Times New Roman"/>
          <w:kern w:val="0"/>
          <w:sz w:val="24"/>
          <w:szCs w:val="24"/>
        </w:rPr>
        <w:t>元</w:t>
      </w:r>
      <w:r>
        <w:rPr>
          <w:rFonts w:ascii="Times New Roman" w:hAnsi="Times New Roman" w:eastAsia="楷体" w:cs="Times New Roman"/>
          <w:kern w:val="0"/>
          <w:sz w:val="24"/>
          <w:szCs w:val="24"/>
        </w:rPr>
        <w:t>/</w:t>
      </w:r>
      <w:r>
        <w:rPr>
          <w:rFonts w:hint="eastAsia" w:ascii="Times New Roman" w:hAnsi="Times New Roman" w:eastAsia="楷体" w:cs="Times New Roman"/>
          <w:kern w:val="0"/>
          <w:sz w:val="24"/>
          <w:szCs w:val="24"/>
        </w:rPr>
        <w:t>人。稿件录用后，请在会议网站完成参会确认，并按页面提示扫描二维码缴费。缴费成功后，电子发票将发送至报名邮箱。缴费期结束后，组委会将另行发送重要信息登记邮件，请留意查收。入选报告人若确有需求，可申请注册费减免。</w:t>
      </w:r>
    </w:p>
    <w:p w14:paraId="4701F8F3">
      <w:pPr>
        <w:spacing w:line="360" w:lineRule="auto"/>
        <w:ind w:firstLine="480" w:firstLineChars="200"/>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注：清华大学校内学生注册费用由环境学院代缴，国际生注册费用由亚洲大学联盟代缴。</w:t>
      </w:r>
    </w:p>
    <w:p w14:paraId="0B61BDAA">
      <w:pPr>
        <w:spacing w:line="360" w:lineRule="auto"/>
        <w:rPr>
          <w:rFonts w:ascii="Times New Roman" w:hAnsi="Times New Roman" w:eastAsia="楷体" w:cs="Times New Roman"/>
          <w:b/>
          <w:bCs/>
          <w:kern w:val="0"/>
          <w:sz w:val="28"/>
          <w:szCs w:val="28"/>
        </w:rPr>
      </w:pPr>
      <w:r>
        <w:rPr>
          <w:rFonts w:hint="eastAsia" w:ascii="Times New Roman" w:hAnsi="Times New Roman" w:eastAsia="楷体" w:cs="Times New Roman"/>
          <w:b/>
          <w:bCs/>
          <w:kern w:val="0"/>
          <w:sz w:val="28"/>
          <w:szCs w:val="28"/>
        </w:rPr>
        <w:t>二、会议征稿主题</w:t>
      </w:r>
    </w:p>
    <w:p w14:paraId="3FB5E24C">
      <w:pPr>
        <w:spacing w:line="360" w:lineRule="auto"/>
        <w:ind w:firstLine="482" w:firstLineChars="200"/>
        <w:rPr>
          <w:rFonts w:ascii="Times New Roman" w:hAnsi="Times New Roman" w:eastAsia="楷体" w:cs="Times New Roman"/>
          <w:kern w:val="0"/>
          <w:sz w:val="24"/>
          <w:szCs w:val="24"/>
        </w:rPr>
      </w:pPr>
      <w:r>
        <w:rPr>
          <w:rFonts w:hint="eastAsia" w:ascii="Times New Roman" w:hAnsi="Times New Roman" w:eastAsia="楷体" w:cs="Times New Roman"/>
          <w:b/>
          <w:bCs/>
          <w:kern w:val="0"/>
          <w:sz w:val="24"/>
          <w:szCs w:val="24"/>
        </w:rPr>
        <w:t>1</w:t>
      </w:r>
      <w:r>
        <w:rPr>
          <w:rFonts w:ascii="Times New Roman" w:hAnsi="Times New Roman" w:eastAsia="楷体" w:cs="Times New Roman"/>
          <w:b/>
          <w:bCs/>
          <w:kern w:val="0"/>
          <w:sz w:val="24"/>
          <w:szCs w:val="24"/>
        </w:rPr>
        <w:t xml:space="preserve">. </w:t>
      </w:r>
      <w:r>
        <w:rPr>
          <w:rFonts w:hint="eastAsia" w:ascii="Times New Roman" w:hAnsi="Times New Roman" w:eastAsia="楷体" w:cs="Times New Roman"/>
          <w:b/>
          <w:bCs/>
          <w:kern w:val="0"/>
          <w:sz w:val="24"/>
          <w:szCs w:val="24"/>
        </w:rPr>
        <w:t>水污染控制与资源化</w:t>
      </w:r>
      <w:r>
        <w:rPr>
          <w:rFonts w:hint="eastAsia" w:ascii="Times New Roman" w:hAnsi="Times New Roman" w:eastAsia="楷体" w:cs="Times New Roman"/>
          <w:kern w:val="0"/>
          <w:sz w:val="24"/>
          <w:szCs w:val="24"/>
        </w:rPr>
        <w:t>：城市污水与工业废水处理处置工艺；饮用水安全与消毒副产物研究；给排水工程技术；地表水污染控制；地下水污染控制；水资源永续利用等。</w:t>
      </w:r>
    </w:p>
    <w:p w14:paraId="1815AF18">
      <w:pPr>
        <w:spacing w:line="360" w:lineRule="auto"/>
        <w:ind w:firstLine="482" w:firstLineChars="200"/>
        <w:rPr>
          <w:rFonts w:ascii="Times New Roman" w:hAnsi="Times New Roman" w:eastAsia="楷体" w:cs="Times New Roman"/>
          <w:kern w:val="0"/>
          <w:sz w:val="24"/>
          <w:szCs w:val="24"/>
        </w:rPr>
      </w:pPr>
      <w:r>
        <w:rPr>
          <w:rFonts w:ascii="Times New Roman" w:hAnsi="Times New Roman" w:eastAsia="楷体" w:cs="Times New Roman"/>
          <w:b/>
          <w:bCs/>
          <w:kern w:val="0"/>
          <w:sz w:val="24"/>
          <w:szCs w:val="24"/>
        </w:rPr>
        <w:t xml:space="preserve">2. </w:t>
      </w:r>
      <w:r>
        <w:rPr>
          <w:rFonts w:hint="eastAsia" w:ascii="Times New Roman" w:hAnsi="Times New Roman" w:eastAsia="楷体" w:cs="Times New Roman"/>
          <w:b/>
          <w:bCs/>
          <w:kern w:val="0"/>
          <w:sz w:val="24"/>
          <w:szCs w:val="24"/>
        </w:rPr>
        <w:t>固体废物污染控制与资源化</w:t>
      </w:r>
      <w:r>
        <w:rPr>
          <w:rFonts w:hint="eastAsia" w:ascii="Times New Roman" w:hAnsi="Times New Roman" w:eastAsia="楷体" w:cs="Times New Roman"/>
          <w:kern w:val="0"/>
          <w:sz w:val="24"/>
          <w:szCs w:val="24"/>
        </w:rPr>
        <w:t>：固废精准识别与智慧管控；</w:t>
      </w:r>
      <w:r>
        <w:rPr>
          <w:rFonts w:ascii="Times New Roman" w:hAnsi="Times New Roman" w:eastAsia="楷体" w:cs="Times New Roman"/>
          <w:kern w:val="0"/>
          <w:sz w:val="24"/>
          <w:szCs w:val="24"/>
        </w:rPr>
        <w:t>有机固废处理与资源化</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无机固废处理与资源化</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复合固废处理与资源化</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危险废物安全处置与利用</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新兴废弃物处理技术与循环</w:t>
      </w:r>
      <w:r>
        <w:rPr>
          <w:rFonts w:hint="eastAsia" w:ascii="Times New Roman" w:hAnsi="Times New Roman" w:eastAsia="楷体" w:cs="Times New Roman"/>
          <w:kern w:val="0"/>
          <w:sz w:val="24"/>
          <w:szCs w:val="24"/>
        </w:rPr>
        <w:t>体系等。</w:t>
      </w:r>
    </w:p>
    <w:p w14:paraId="3FB758A6">
      <w:pPr>
        <w:spacing w:line="360" w:lineRule="auto"/>
        <w:ind w:firstLine="482" w:firstLineChars="200"/>
        <w:rPr>
          <w:rFonts w:ascii="Times New Roman" w:hAnsi="Times New Roman" w:eastAsia="楷体" w:cs="Times New Roman"/>
          <w:kern w:val="0"/>
          <w:sz w:val="24"/>
          <w:szCs w:val="24"/>
        </w:rPr>
      </w:pPr>
      <w:r>
        <w:rPr>
          <w:rFonts w:ascii="Times New Roman" w:hAnsi="Times New Roman" w:eastAsia="楷体" w:cs="Times New Roman"/>
          <w:b/>
          <w:bCs/>
          <w:kern w:val="0"/>
          <w:sz w:val="24"/>
          <w:szCs w:val="24"/>
        </w:rPr>
        <w:t xml:space="preserve">3. </w:t>
      </w:r>
      <w:r>
        <w:rPr>
          <w:rFonts w:hint="eastAsia" w:ascii="Times New Roman" w:hAnsi="Times New Roman" w:eastAsia="楷体" w:cs="Times New Roman"/>
          <w:b/>
          <w:bCs/>
          <w:kern w:val="0"/>
          <w:sz w:val="24"/>
          <w:szCs w:val="24"/>
        </w:rPr>
        <w:t>大气污染与控制</w:t>
      </w:r>
      <w:r>
        <w:rPr>
          <w:rFonts w:hint="eastAsia" w:ascii="Times New Roman" w:hAnsi="Times New Roman" w:eastAsia="楷体" w:cs="Times New Roman"/>
          <w:kern w:val="0"/>
          <w:sz w:val="24"/>
          <w:szCs w:val="24"/>
        </w:rPr>
        <w:t>：大气污染治理与控制技术；</w:t>
      </w:r>
      <w:r>
        <w:rPr>
          <w:rFonts w:ascii="Times New Roman" w:hAnsi="Times New Roman" w:eastAsia="楷体" w:cs="Times New Roman"/>
          <w:kern w:val="0"/>
          <w:sz w:val="24"/>
          <w:szCs w:val="24"/>
        </w:rPr>
        <w:t>室内外空气污染监测预警技术</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大气污染排放清单与来源解析</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空气质量模拟技术</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大气物理与化学过程</w:t>
      </w:r>
      <w:r>
        <w:rPr>
          <w:rFonts w:hint="eastAsia" w:ascii="Times New Roman" w:hAnsi="Times New Roman" w:eastAsia="楷体" w:cs="Times New Roman"/>
          <w:kern w:val="0"/>
          <w:sz w:val="24"/>
          <w:szCs w:val="24"/>
        </w:rPr>
        <w:t>；大气污染物生态气候影响等。</w:t>
      </w:r>
    </w:p>
    <w:p w14:paraId="1A8BBB6C">
      <w:pPr>
        <w:spacing w:line="360" w:lineRule="auto"/>
        <w:ind w:firstLine="482" w:firstLineChars="200"/>
        <w:rPr>
          <w:rFonts w:ascii="Times New Roman" w:hAnsi="Times New Roman" w:eastAsia="楷体" w:cs="Times New Roman"/>
          <w:kern w:val="0"/>
          <w:sz w:val="24"/>
          <w:szCs w:val="24"/>
        </w:rPr>
      </w:pPr>
      <w:r>
        <w:rPr>
          <w:rFonts w:hint="eastAsia" w:ascii="Times New Roman" w:hAnsi="Times New Roman" w:eastAsia="楷体" w:cs="Times New Roman"/>
          <w:b/>
          <w:bCs/>
          <w:kern w:val="0"/>
          <w:sz w:val="24"/>
          <w:szCs w:val="24"/>
        </w:rPr>
        <w:t>4</w:t>
      </w:r>
      <w:r>
        <w:rPr>
          <w:rFonts w:ascii="Times New Roman" w:hAnsi="Times New Roman" w:eastAsia="楷体" w:cs="Times New Roman"/>
          <w:b/>
          <w:bCs/>
          <w:kern w:val="0"/>
          <w:sz w:val="24"/>
          <w:szCs w:val="24"/>
        </w:rPr>
        <w:t xml:space="preserve">. </w:t>
      </w:r>
      <w:r>
        <w:rPr>
          <w:rFonts w:hint="eastAsia" w:ascii="Times New Roman" w:hAnsi="Times New Roman" w:eastAsia="楷体" w:cs="Times New Roman"/>
          <w:b/>
          <w:bCs/>
          <w:kern w:val="0"/>
          <w:sz w:val="24"/>
          <w:szCs w:val="24"/>
        </w:rPr>
        <w:t>环境化学</w:t>
      </w:r>
      <w:r>
        <w:rPr>
          <w:rFonts w:hint="eastAsia" w:ascii="Times New Roman" w:hAnsi="Times New Roman" w:eastAsia="楷体" w:cs="Times New Roman"/>
          <w:kern w:val="0"/>
          <w:sz w:val="24"/>
          <w:szCs w:val="24"/>
        </w:rPr>
        <w:t>：理论环境化学；</w:t>
      </w:r>
      <w:r>
        <w:rPr>
          <w:rFonts w:ascii="Times New Roman" w:hAnsi="Times New Roman" w:eastAsia="楷体" w:cs="Times New Roman"/>
          <w:kern w:val="0"/>
          <w:sz w:val="24"/>
          <w:szCs w:val="24"/>
        </w:rPr>
        <w:t>环境分析化学</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环境毒理与健康</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多介质环境过程与界面化学</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高山和极地环境化学</w:t>
      </w:r>
      <w:r>
        <w:rPr>
          <w:rFonts w:hint="eastAsia" w:ascii="Times New Roman" w:hAnsi="Times New Roman" w:eastAsia="楷体" w:cs="Times New Roman"/>
          <w:kern w:val="0"/>
          <w:sz w:val="24"/>
          <w:szCs w:val="24"/>
        </w:rPr>
        <w:t>；持久性有机污染物和新兴污染物；</w:t>
      </w:r>
      <w:r>
        <w:rPr>
          <w:rFonts w:ascii="Times New Roman" w:hAnsi="Times New Roman" w:eastAsia="楷体" w:cs="Times New Roman"/>
          <w:kern w:val="0"/>
          <w:sz w:val="24"/>
          <w:szCs w:val="24"/>
        </w:rPr>
        <w:t>环境化学交叉研究</w:t>
      </w:r>
      <w:r>
        <w:rPr>
          <w:rFonts w:hint="eastAsia" w:ascii="Times New Roman" w:hAnsi="Times New Roman" w:eastAsia="楷体" w:cs="Times New Roman"/>
          <w:kern w:val="0"/>
          <w:sz w:val="24"/>
          <w:szCs w:val="24"/>
        </w:rPr>
        <w:t>等。</w:t>
      </w:r>
    </w:p>
    <w:p w14:paraId="7DA1CC29">
      <w:pPr>
        <w:spacing w:line="360" w:lineRule="auto"/>
        <w:ind w:firstLine="482" w:firstLineChars="200"/>
        <w:rPr>
          <w:rFonts w:ascii="Times New Roman" w:hAnsi="Times New Roman" w:eastAsia="楷体" w:cs="Times New Roman"/>
          <w:kern w:val="0"/>
          <w:sz w:val="24"/>
          <w:szCs w:val="24"/>
        </w:rPr>
      </w:pPr>
      <w:r>
        <w:rPr>
          <w:rFonts w:ascii="Times New Roman" w:hAnsi="Times New Roman" w:eastAsia="楷体" w:cs="Times New Roman"/>
          <w:b/>
          <w:bCs/>
          <w:kern w:val="0"/>
          <w:sz w:val="24"/>
          <w:szCs w:val="24"/>
        </w:rPr>
        <w:t xml:space="preserve">5. </w:t>
      </w:r>
      <w:bookmarkStart w:id="1" w:name="_Hlk218701858"/>
      <w:r>
        <w:rPr>
          <w:rFonts w:hint="eastAsia" w:ascii="Times New Roman" w:hAnsi="Times New Roman" w:eastAsia="楷体" w:cs="Times New Roman"/>
          <w:b/>
          <w:bCs/>
          <w:kern w:val="0"/>
          <w:sz w:val="24"/>
          <w:szCs w:val="24"/>
        </w:rPr>
        <w:t>环境可持续系统与双碳管理策略</w:t>
      </w:r>
      <w:bookmarkEnd w:id="1"/>
      <w:r>
        <w:rPr>
          <w:rFonts w:hint="eastAsia" w:ascii="Times New Roman" w:hAnsi="Times New Roman" w:eastAsia="楷体" w:cs="Times New Roman"/>
          <w:b/>
          <w:bCs/>
          <w:kern w:val="0"/>
          <w:sz w:val="24"/>
          <w:szCs w:val="24"/>
        </w:rPr>
        <w:t>：</w:t>
      </w:r>
      <w:r>
        <w:rPr>
          <w:rFonts w:ascii="Times New Roman" w:hAnsi="Times New Roman" w:eastAsia="楷体" w:cs="Times New Roman"/>
          <w:kern w:val="0"/>
          <w:sz w:val="24"/>
          <w:szCs w:val="24"/>
        </w:rPr>
        <w:t>环境系统分析</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环境管理与政策</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能源-经济系统建模与政策</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产业生态学</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双碳策略实施路径</w:t>
      </w:r>
      <w:r>
        <w:rPr>
          <w:rFonts w:hint="eastAsia" w:ascii="Times New Roman" w:hAnsi="Times New Roman" w:eastAsia="楷体" w:cs="Times New Roman"/>
          <w:kern w:val="0"/>
          <w:sz w:val="24"/>
          <w:szCs w:val="24"/>
        </w:rPr>
        <w:t>等。</w:t>
      </w:r>
    </w:p>
    <w:p w14:paraId="43224E5C">
      <w:pPr>
        <w:spacing w:line="360" w:lineRule="auto"/>
        <w:ind w:firstLine="482" w:firstLineChars="200"/>
        <w:rPr>
          <w:rFonts w:ascii="Times New Roman" w:hAnsi="Times New Roman" w:eastAsia="楷体" w:cs="Times New Roman"/>
          <w:kern w:val="0"/>
          <w:sz w:val="24"/>
          <w:szCs w:val="24"/>
        </w:rPr>
      </w:pPr>
      <w:r>
        <w:rPr>
          <w:rFonts w:ascii="Times New Roman" w:hAnsi="Times New Roman" w:eastAsia="楷体" w:cs="Times New Roman"/>
          <w:b/>
          <w:bCs/>
          <w:kern w:val="0"/>
          <w:sz w:val="24"/>
          <w:szCs w:val="24"/>
        </w:rPr>
        <w:t>6.</w:t>
      </w:r>
      <w:bookmarkStart w:id="2" w:name="_Hlk218701871"/>
      <w:r>
        <w:rPr>
          <w:rFonts w:ascii="Times New Roman" w:hAnsi="Times New Roman" w:eastAsia="楷体" w:cs="Times New Roman"/>
          <w:b/>
          <w:bCs/>
          <w:kern w:val="0"/>
          <w:sz w:val="24"/>
          <w:szCs w:val="24"/>
        </w:rPr>
        <w:t xml:space="preserve"> </w:t>
      </w:r>
      <w:r>
        <w:rPr>
          <w:rFonts w:hint="eastAsia" w:ascii="Times New Roman" w:hAnsi="Times New Roman" w:eastAsia="楷体" w:cs="Times New Roman"/>
          <w:b/>
          <w:bCs/>
          <w:kern w:val="0"/>
          <w:sz w:val="24"/>
          <w:szCs w:val="24"/>
        </w:rPr>
        <w:t>环境生态学与全球气候变化</w:t>
      </w:r>
      <w:bookmarkEnd w:id="2"/>
      <w:r>
        <w:rPr>
          <w:rFonts w:hint="eastAsia" w:ascii="Times New Roman" w:hAnsi="Times New Roman" w:eastAsia="楷体" w:cs="Times New Roman"/>
          <w:b/>
          <w:bCs/>
          <w:kern w:val="0"/>
          <w:sz w:val="24"/>
          <w:szCs w:val="24"/>
        </w:rPr>
        <w:t>：</w:t>
      </w:r>
      <w:r>
        <w:rPr>
          <w:rFonts w:ascii="Times New Roman" w:hAnsi="Times New Roman" w:eastAsia="楷体" w:cs="Times New Roman"/>
          <w:kern w:val="0"/>
          <w:sz w:val="24"/>
          <w:szCs w:val="24"/>
        </w:rPr>
        <w:t>土壤环境与生态安全</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海洋环境与生态安全</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环境生物学</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生态毒理学</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生物地球化学循环</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全球气候变化与生态系统</w:t>
      </w:r>
      <w:r>
        <w:rPr>
          <w:rFonts w:hint="eastAsia" w:ascii="Times New Roman" w:hAnsi="Times New Roman" w:eastAsia="楷体" w:cs="Times New Roman"/>
          <w:kern w:val="0"/>
          <w:sz w:val="24"/>
          <w:szCs w:val="24"/>
        </w:rPr>
        <w:t>等。</w:t>
      </w:r>
    </w:p>
    <w:p w14:paraId="1624F6DE">
      <w:pPr>
        <w:spacing w:line="360" w:lineRule="auto"/>
        <w:ind w:firstLine="482" w:firstLineChars="200"/>
        <w:rPr>
          <w:rFonts w:ascii="Times New Roman" w:hAnsi="Times New Roman" w:eastAsia="楷体" w:cs="Times New Roman"/>
          <w:b/>
          <w:bCs/>
          <w:kern w:val="0"/>
          <w:sz w:val="24"/>
          <w:szCs w:val="24"/>
        </w:rPr>
      </w:pPr>
      <w:r>
        <w:rPr>
          <w:rFonts w:ascii="Times New Roman" w:hAnsi="Times New Roman" w:eastAsia="楷体" w:cs="Times New Roman"/>
          <w:b/>
          <w:bCs/>
          <w:kern w:val="0"/>
          <w:sz w:val="24"/>
          <w:szCs w:val="24"/>
        </w:rPr>
        <w:t xml:space="preserve">7. </w:t>
      </w:r>
      <w:bookmarkStart w:id="3" w:name="_Hlk218701880"/>
      <w:r>
        <w:rPr>
          <w:rFonts w:hint="eastAsia" w:ascii="Times New Roman" w:hAnsi="Times New Roman" w:eastAsia="楷体" w:cs="Times New Roman"/>
          <w:b/>
          <w:bCs/>
          <w:kern w:val="0"/>
          <w:sz w:val="24"/>
          <w:szCs w:val="24"/>
        </w:rPr>
        <w:t>环境前沿交叉及双碳技术</w:t>
      </w:r>
      <w:bookmarkEnd w:id="3"/>
      <w:r>
        <w:rPr>
          <w:rFonts w:hint="eastAsia" w:ascii="Times New Roman" w:hAnsi="Times New Roman" w:eastAsia="楷体" w:cs="Times New Roman"/>
          <w:b/>
          <w:bCs/>
          <w:kern w:val="0"/>
          <w:sz w:val="24"/>
          <w:szCs w:val="24"/>
        </w:rPr>
        <w:t>：</w:t>
      </w:r>
      <w:r>
        <w:rPr>
          <w:rFonts w:ascii="Times New Roman" w:hAnsi="Times New Roman" w:eastAsia="楷体" w:cs="Times New Roman"/>
          <w:kern w:val="0"/>
          <w:sz w:val="24"/>
          <w:szCs w:val="24"/>
        </w:rPr>
        <w:t>环境信息技术与大数据分析</w:t>
      </w:r>
      <w:r>
        <w:rPr>
          <w:rFonts w:hint="eastAsia" w:ascii="Times New Roman" w:hAnsi="Times New Roman" w:eastAsia="楷体" w:cs="Times New Roman"/>
          <w:b/>
          <w:bCs/>
          <w:kern w:val="0"/>
          <w:sz w:val="24"/>
          <w:szCs w:val="24"/>
        </w:rPr>
        <w:t>；</w:t>
      </w:r>
      <w:r>
        <w:rPr>
          <w:rFonts w:ascii="Times New Roman" w:hAnsi="Times New Roman" w:eastAsia="楷体" w:cs="Times New Roman"/>
          <w:kern w:val="0"/>
          <w:sz w:val="24"/>
          <w:szCs w:val="24"/>
        </w:rPr>
        <w:t>环境人工智能</w:t>
      </w:r>
      <w:r>
        <w:rPr>
          <w:rFonts w:hint="eastAsia" w:ascii="Times New Roman" w:hAnsi="Times New Roman" w:eastAsia="楷体" w:cs="Times New Roman"/>
          <w:b/>
          <w:bCs/>
          <w:kern w:val="0"/>
          <w:sz w:val="24"/>
          <w:szCs w:val="24"/>
        </w:rPr>
        <w:t>；</w:t>
      </w:r>
      <w:r>
        <w:rPr>
          <w:rFonts w:ascii="Times New Roman" w:hAnsi="Times New Roman" w:eastAsia="楷体" w:cs="Times New Roman"/>
          <w:kern w:val="0"/>
          <w:sz w:val="24"/>
          <w:szCs w:val="24"/>
        </w:rPr>
        <w:t>环境分析与溯源新技术</w:t>
      </w:r>
      <w:r>
        <w:rPr>
          <w:rFonts w:hint="eastAsia" w:ascii="Times New Roman" w:hAnsi="Times New Roman" w:eastAsia="楷体" w:cs="Times New Roman"/>
          <w:b/>
          <w:bCs/>
          <w:kern w:val="0"/>
          <w:sz w:val="24"/>
          <w:szCs w:val="24"/>
        </w:rPr>
        <w:t>；</w:t>
      </w:r>
      <w:r>
        <w:rPr>
          <w:rFonts w:ascii="Times New Roman" w:hAnsi="Times New Roman" w:eastAsia="楷体" w:cs="Times New Roman"/>
          <w:kern w:val="0"/>
          <w:sz w:val="24"/>
          <w:szCs w:val="24"/>
        </w:rPr>
        <w:t>环境新材料</w:t>
      </w:r>
      <w:r>
        <w:rPr>
          <w:rFonts w:hint="eastAsia" w:ascii="Times New Roman" w:hAnsi="Times New Roman" w:eastAsia="楷体" w:cs="Times New Roman"/>
          <w:b/>
          <w:bCs/>
          <w:kern w:val="0"/>
          <w:sz w:val="24"/>
          <w:szCs w:val="24"/>
        </w:rPr>
        <w:t>；</w:t>
      </w:r>
      <w:r>
        <w:rPr>
          <w:rFonts w:ascii="Times New Roman" w:hAnsi="Times New Roman" w:eastAsia="楷体" w:cs="Times New Roman"/>
          <w:kern w:val="0"/>
          <w:sz w:val="24"/>
          <w:szCs w:val="24"/>
        </w:rPr>
        <w:t>碳捕集、碳封存与碳移除技术</w:t>
      </w:r>
      <w:r>
        <w:rPr>
          <w:rFonts w:hint="eastAsia" w:ascii="Times New Roman" w:hAnsi="Times New Roman" w:eastAsia="楷体" w:cs="Times New Roman"/>
          <w:b/>
          <w:bCs/>
          <w:kern w:val="0"/>
          <w:sz w:val="24"/>
          <w:szCs w:val="24"/>
        </w:rPr>
        <w:t>；</w:t>
      </w:r>
      <w:r>
        <w:rPr>
          <w:rFonts w:ascii="Times New Roman" w:hAnsi="Times New Roman" w:eastAsia="楷体" w:cs="Times New Roman"/>
          <w:kern w:val="0"/>
          <w:sz w:val="24"/>
          <w:szCs w:val="24"/>
        </w:rPr>
        <w:t>储能技术与可再生能源利用</w:t>
      </w:r>
      <w:r>
        <w:rPr>
          <w:rFonts w:hint="eastAsia" w:ascii="Times New Roman" w:hAnsi="Times New Roman" w:eastAsia="楷体" w:cs="Times New Roman"/>
          <w:kern w:val="0"/>
          <w:sz w:val="24"/>
          <w:szCs w:val="24"/>
        </w:rPr>
        <w:t>等。</w:t>
      </w:r>
    </w:p>
    <w:p w14:paraId="49F825B0">
      <w:pPr>
        <w:spacing w:line="360" w:lineRule="auto"/>
        <w:ind w:firstLine="482" w:firstLineChars="200"/>
        <w:rPr>
          <w:rFonts w:ascii="Times New Roman" w:hAnsi="Times New Roman" w:eastAsia="楷体" w:cs="Times New Roman"/>
          <w:kern w:val="0"/>
          <w:sz w:val="24"/>
          <w:szCs w:val="24"/>
        </w:rPr>
      </w:pPr>
      <w:r>
        <w:rPr>
          <w:rFonts w:hint="eastAsia" w:ascii="Times New Roman" w:hAnsi="Times New Roman" w:eastAsia="楷体" w:cs="Times New Roman"/>
          <w:b/>
          <w:bCs/>
          <w:kern w:val="0"/>
          <w:sz w:val="24"/>
          <w:szCs w:val="24"/>
        </w:rPr>
        <w:t>8</w:t>
      </w:r>
      <w:r>
        <w:rPr>
          <w:rFonts w:ascii="Times New Roman" w:hAnsi="Times New Roman" w:eastAsia="楷体" w:cs="Times New Roman"/>
          <w:b/>
          <w:bCs/>
          <w:kern w:val="0"/>
          <w:sz w:val="24"/>
          <w:szCs w:val="24"/>
        </w:rPr>
        <w:t xml:space="preserve">. </w:t>
      </w:r>
      <w:r>
        <w:rPr>
          <w:rFonts w:hint="eastAsia" w:ascii="Times New Roman" w:hAnsi="Times New Roman" w:eastAsia="楷体" w:cs="Times New Roman"/>
          <w:b/>
          <w:bCs/>
          <w:kern w:val="0"/>
          <w:sz w:val="24"/>
          <w:szCs w:val="24"/>
        </w:rPr>
        <w:t>数字生态文明论坛：</w:t>
      </w:r>
      <w:r>
        <w:rPr>
          <w:rFonts w:hint="eastAsia" w:ascii="Times New Roman" w:hAnsi="Times New Roman" w:eastAsia="楷体" w:cs="Times New Roman"/>
          <w:kern w:val="0"/>
          <w:sz w:val="24"/>
          <w:szCs w:val="24"/>
        </w:rPr>
        <w:t>生态环境感知与多源异构生态环境数据融合；生态环境复杂巨系统模拟；生态风险系统调控；全球生态环境数字化治理合作机制等。</w:t>
      </w:r>
    </w:p>
    <w:p w14:paraId="78F64D55">
      <w:pPr>
        <w:spacing w:line="360" w:lineRule="auto"/>
        <w:ind w:firstLine="482" w:firstLineChars="200"/>
        <w:rPr>
          <w:rFonts w:ascii="Times New Roman" w:hAnsi="Times New Roman" w:eastAsia="楷体" w:cs="Times New Roman"/>
          <w:kern w:val="0"/>
          <w:sz w:val="24"/>
          <w:szCs w:val="24"/>
        </w:rPr>
      </w:pPr>
      <w:r>
        <w:rPr>
          <w:rFonts w:hint="eastAsia" w:ascii="Times New Roman" w:hAnsi="Times New Roman" w:eastAsia="楷体" w:cs="Times New Roman"/>
          <w:b/>
          <w:kern w:val="0"/>
          <w:sz w:val="24"/>
          <w:szCs w:val="24"/>
        </w:rPr>
        <w:t>9</w:t>
      </w:r>
      <w:r>
        <w:rPr>
          <w:rFonts w:ascii="Times New Roman" w:hAnsi="Times New Roman" w:eastAsia="楷体" w:cs="Times New Roman"/>
          <w:b/>
          <w:kern w:val="0"/>
          <w:sz w:val="24"/>
          <w:szCs w:val="24"/>
        </w:rPr>
        <w:t xml:space="preserve">. </w:t>
      </w:r>
      <w:r>
        <w:rPr>
          <w:rFonts w:hint="eastAsia" w:ascii="Times New Roman" w:hAnsi="Times New Roman" w:eastAsia="楷体" w:cs="Times New Roman"/>
          <w:b/>
          <w:kern w:val="0"/>
          <w:sz w:val="24"/>
          <w:szCs w:val="24"/>
        </w:rPr>
        <w:t>环境工程科技发展与创新论坛</w:t>
      </w:r>
      <w:r>
        <w:rPr>
          <w:rFonts w:hint="eastAsia" w:ascii="Times New Roman" w:hAnsi="Times New Roman" w:eastAsia="楷体" w:cs="Times New Roman"/>
          <w:b/>
          <w:bCs/>
          <w:kern w:val="0"/>
          <w:sz w:val="24"/>
          <w:szCs w:val="24"/>
        </w:rPr>
        <w:t>（工程博士论坛）</w:t>
      </w:r>
      <w:r>
        <w:rPr>
          <w:rFonts w:hint="eastAsia" w:ascii="Times New Roman" w:hAnsi="Times New Roman" w:eastAsia="楷体" w:cs="Times New Roman"/>
          <w:b/>
          <w:kern w:val="0"/>
          <w:sz w:val="24"/>
          <w:szCs w:val="24"/>
        </w:rPr>
        <w:t>：</w:t>
      </w:r>
      <w:r>
        <w:rPr>
          <w:rFonts w:hint="eastAsia" w:ascii="Times New Roman" w:hAnsi="Times New Roman" w:eastAsia="楷体" w:cs="Times New Roman"/>
          <w:bCs/>
          <w:kern w:val="0"/>
          <w:sz w:val="24"/>
          <w:szCs w:val="24"/>
        </w:rPr>
        <w:t>环境前沿技术与应用</w:t>
      </w:r>
      <w:r>
        <w:rPr>
          <w:rFonts w:hint="eastAsia" w:ascii="Times New Roman" w:hAnsi="Times New Roman" w:eastAsia="楷体" w:cs="Times New Roman"/>
          <w:kern w:val="0"/>
          <w:sz w:val="24"/>
          <w:szCs w:val="24"/>
        </w:rPr>
        <w:t>；</w:t>
      </w:r>
      <w:r>
        <w:rPr>
          <w:rFonts w:hint="eastAsia" w:ascii="Times New Roman" w:hAnsi="Times New Roman" w:eastAsia="楷体" w:cs="Times New Roman"/>
          <w:bCs/>
          <w:kern w:val="0"/>
          <w:sz w:val="24"/>
          <w:szCs w:val="24"/>
        </w:rPr>
        <w:t>环境技术交叉创新与融合；环境产业模式创新发展；环境工程应用创新示范；绿色低碳技术应用示范；环境规划、标准与政策创新等</w:t>
      </w:r>
      <w:r>
        <w:rPr>
          <w:rFonts w:hint="eastAsia" w:ascii="Times New Roman" w:hAnsi="Times New Roman" w:eastAsia="楷体" w:cs="Times New Roman"/>
          <w:kern w:val="0"/>
          <w:sz w:val="24"/>
          <w:szCs w:val="24"/>
        </w:rPr>
        <w:t>。</w:t>
      </w:r>
    </w:p>
    <w:p w14:paraId="6AAB5566">
      <w:pPr>
        <w:spacing w:line="360" w:lineRule="auto"/>
        <w:ind w:firstLine="480" w:firstLineChars="200"/>
        <w:rPr>
          <w:rFonts w:ascii="Times New Roman" w:hAnsi="Times New Roman" w:eastAsia="楷体" w:cs="Times New Roman"/>
          <w:kern w:val="0"/>
          <w:sz w:val="24"/>
          <w:szCs w:val="24"/>
        </w:rPr>
      </w:pPr>
    </w:p>
    <w:p w14:paraId="04127CFB">
      <w:pPr>
        <w:spacing w:line="360" w:lineRule="auto"/>
        <w:rPr>
          <w:rFonts w:ascii="Times New Roman" w:hAnsi="Times New Roman" w:eastAsia="楷体" w:cs="Times New Roman"/>
          <w:b/>
          <w:bCs/>
          <w:kern w:val="0"/>
          <w:sz w:val="28"/>
          <w:szCs w:val="28"/>
        </w:rPr>
      </w:pPr>
      <w:r>
        <w:rPr>
          <w:rFonts w:hint="eastAsia" w:ascii="Times New Roman" w:hAnsi="Times New Roman" w:eastAsia="楷体" w:cs="Times New Roman"/>
          <w:b/>
          <w:bCs/>
          <w:kern w:val="0"/>
          <w:sz w:val="28"/>
          <w:szCs w:val="28"/>
        </w:rPr>
        <w:t>三、会议征稿对象</w:t>
      </w:r>
    </w:p>
    <w:p w14:paraId="54516B6B">
      <w:pPr>
        <w:spacing w:line="360" w:lineRule="auto"/>
        <w:ind w:firstLine="480" w:firstLineChars="200"/>
        <w:rPr>
          <w:rFonts w:ascii="Times New Roman" w:hAnsi="Times New Roman" w:eastAsia="楷体" w:cs="Times New Roman"/>
          <w:kern w:val="0"/>
          <w:sz w:val="24"/>
          <w:szCs w:val="24"/>
        </w:rPr>
      </w:pPr>
      <w:r>
        <w:rPr>
          <w:rFonts w:hint="eastAsia" w:ascii="Times New Roman" w:hAnsi="Times New Roman" w:eastAsia="楷体" w:cs="Times New Roman"/>
          <w:sz w:val="24"/>
        </w:rPr>
        <w:t>环境博论</w:t>
      </w:r>
      <w:r>
        <w:rPr>
          <w:rFonts w:hint="eastAsia" w:ascii="Times New Roman" w:hAnsi="Times New Roman" w:eastAsia="楷体" w:cs="Times New Roman"/>
          <w:kern w:val="0"/>
          <w:sz w:val="24"/>
          <w:szCs w:val="24"/>
        </w:rPr>
        <w:t>面向国内外环境学科及相关领域的博士生征稿，</w:t>
      </w:r>
      <w:r>
        <w:rPr>
          <w:rFonts w:hint="eastAsia" w:ascii="Times New Roman" w:hAnsi="Times New Roman" w:eastAsia="楷体" w:cs="Times New Roman"/>
          <w:b/>
          <w:bCs/>
          <w:kern w:val="0"/>
          <w:sz w:val="24"/>
          <w:szCs w:val="24"/>
        </w:rPr>
        <w:t>环境工程科技发展与创新论坛（工程博士论坛）将面向国内环境及相关工程学科领域的全日制和非全日制工程博士生、企业家或具有工程项目研究背景的学术型博士生征稿。</w:t>
      </w:r>
      <w:r>
        <w:rPr>
          <w:rFonts w:hint="eastAsia" w:ascii="Times New Roman" w:hAnsi="Times New Roman" w:eastAsia="楷体" w:cs="Times New Roman"/>
          <w:kern w:val="0"/>
          <w:sz w:val="24"/>
          <w:szCs w:val="24"/>
        </w:rPr>
        <w:t>所有论坛将开放硕士生和博士后投稿名额，同时为在读博士生、硕士生及博士后等开放旁听席。</w:t>
      </w:r>
    </w:p>
    <w:p w14:paraId="5292D797">
      <w:pPr>
        <w:spacing w:line="360" w:lineRule="auto"/>
        <w:rPr>
          <w:rFonts w:ascii="Times New Roman" w:hAnsi="Times New Roman" w:eastAsia="楷体" w:cs="Times New Roman"/>
          <w:b/>
          <w:bCs/>
          <w:kern w:val="0"/>
          <w:sz w:val="28"/>
          <w:szCs w:val="28"/>
        </w:rPr>
      </w:pPr>
      <w:r>
        <w:rPr>
          <w:rFonts w:hint="eastAsia" w:ascii="Times New Roman" w:hAnsi="Times New Roman" w:eastAsia="楷体" w:cs="Times New Roman"/>
          <w:b/>
          <w:bCs/>
          <w:kern w:val="0"/>
          <w:sz w:val="28"/>
          <w:szCs w:val="28"/>
        </w:rPr>
        <w:t>四、会议投稿方式</w:t>
      </w:r>
    </w:p>
    <w:p w14:paraId="66658F06">
      <w:pPr>
        <w:spacing w:line="360" w:lineRule="auto"/>
        <w:ind w:firstLine="480" w:firstLineChars="200"/>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口头报告及海报展示采用线上投稿方式，</w:t>
      </w:r>
      <w:r>
        <w:rPr>
          <w:rFonts w:hint="eastAsia" w:ascii="Times New Roman" w:hAnsi="Times New Roman" w:eastAsia="楷体" w:cs="Times New Roman"/>
          <w:b/>
          <w:bCs/>
          <w:kern w:val="0"/>
          <w:sz w:val="24"/>
          <w:szCs w:val="24"/>
        </w:rPr>
        <w:t>均需先提交长摘要</w:t>
      </w:r>
      <w:r>
        <w:rPr>
          <w:rFonts w:hint="eastAsia" w:ascii="Times New Roman" w:hAnsi="Times New Roman" w:eastAsia="楷体" w:cs="Times New Roman"/>
          <w:kern w:val="0"/>
          <w:sz w:val="24"/>
          <w:szCs w:val="24"/>
        </w:rPr>
        <w:t>，请在全国环境博士生学术会议官方网站（</w:t>
      </w:r>
      <w:r>
        <w:rPr>
          <w:rFonts w:ascii="Times New Roman" w:hAnsi="Times New Roman" w:eastAsia="楷体" w:cs="Times New Roman"/>
          <w:kern w:val="0"/>
          <w:sz w:val="24"/>
          <w:szCs w:val="24"/>
        </w:rPr>
        <w:t>http://ndac.env.tsinghua.edu.cn/</w:t>
      </w:r>
      <w:r>
        <w:rPr>
          <w:rFonts w:hint="eastAsia" w:ascii="Times New Roman" w:hAnsi="Times New Roman" w:eastAsia="楷体" w:cs="Times New Roman"/>
          <w:kern w:val="0"/>
          <w:sz w:val="24"/>
          <w:szCs w:val="24"/>
        </w:rPr>
        <w:t>）在线投稿，投稿流程及参会方式详见附录</w:t>
      </w:r>
      <w:r>
        <w:rPr>
          <w:rFonts w:ascii="Times New Roman" w:hAnsi="Times New Roman" w:eastAsia="楷体" w:cs="Times New Roman"/>
          <w:kern w:val="0"/>
          <w:sz w:val="24"/>
          <w:szCs w:val="24"/>
        </w:rPr>
        <w:t>。</w:t>
      </w:r>
    </w:p>
    <w:p w14:paraId="12E65802">
      <w:pPr>
        <w:spacing w:line="360" w:lineRule="auto"/>
        <w:ind w:firstLine="482" w:firstLineChars="200"/>
        <w:rPr>
          <w:rFonts w:ascii="Times New Roman" w:hAnsi="Times New Roman" w:eastAsia="楷体" w:cs="Times New Roman"/>
          <w:b/>
          <w:bCs/>
          <w:kern w:val="0"/>
          <w:sz w:val="24"/>
          <w:szCs w:val="24"/>
        </w:rPr>
      </w:pPr>
      <w:r>
        <w:rPr>
          <w:rFonts w:hint="eastAsia" w:ascii="Times New Roman" w:hAnsi="Times New Roman" w:eastAsia="楷体" w:cs="Times New Roman"/>
          <w:b/>
          <w:bCs/>
          <w:kern w:val="0"/>
          <w:sz w:val="24"/>
          <w:szCs w:val="24"/>
        </w:rPr>
        <w:t>环境工程科技发展与创新论坛（工程博士论坛）及数字生态文明论坛投稿方式请关注后续会议通知。</w:t>
      </w:r>
    </w:p>
    <w:p w14:paraId="612CCAD8">
      <w:pPr>
        <w:spacing w:line="360" w:lineRule="auto"/>
        <w:rPr>
          <w:rFonts w:ascii="Times New Roman" w:hAnsi="Times New Roman" w:eastAsia="楷体" w:cs="Times New Roman"/>
          <w:b/>
          <w:bCs/>
          <w:kern w:val="0"/>
          <w:sz w:val="28"/>
          <w:szCs w:val="28"/>
        </w:rPr>
      </w:pPr>
      <w:r>
        <w:rPr>
          <w:rFonts w:hint="eastAsia" w:ascii="Times New Roman" w:hAnsi="Times New Roman" w:eastAsia="楷体" w:cs="Times New Roman"/>
          <w:b/>
          <w:bCs/>
          <w:kern w:val="0"/>
          <w:sz w:val="28"/>
          <w:szCs w:val="28"/>
        </w:rPr>
        <w:t>五、会议征稿说明</w:t>
      </w:r>
    </w:p>
    <w:p w14:paraId="0E6EAF5E">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1. 本届会议要求</w:t>
      </w:r>
      <w:r>
        <w:rPr>
          <w:rFonts w:ascii="Times New Roman" w:hAnsi="Times New Roman" w:eastAsia="楷体" w:cs="Times New Roman"/>
          <w:b/>
          <w:bCs/>
          <w:kern w:val="0"/>
          <w:sz w:val="24"/>
          <w:szCs w:val="24"/>
        </w:rPr>
        <w:t>全英文长摘要</w:t>
      </w:r>
      <w:r>
        <w:rPr>
          <w:rFonts w:ascii="Times New Roman" w:hAnsi="Times New Roman" w:eastAsia="楷体" w:cs="Times New Roman"/>
          <w:kern w:val="0"/>
          <w:sz w:val="24"/>
          <w:szCs w:val="24"/>
        </w:rPr>
        <w:t>投稿，须符合本届会议征稿主题；长摘要撰写请按照官方网站的摘要模板并在线提交（http://ndac.env.tsinghua.edu.cn/）。</w:t>
      </w:r>
    </w:p>
    <w:p w14:paraId="474A5608">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2. 基于对参会者学术成果保护的考虑，</w:t>
      </w:r>
      <w:r>
        <w:rPr>
          <w:rFonts w:ascii="Times New Roman" w:hAnsi="Times New Roman" w:eastAsia="楷体" w:cs="Times New Roman"/>
          <w:b/>
          <w:bCs/>
          <w:kern w:val="0"/>
          <w:sz w:val="24"/>
          <w:szCs w:val="24"/>
        </w:rPr>
        <w:t>本届会议不出版摘要集</w:t>
      </w:r>
      <w:r>
        <w:rPr>
          <w:rFonts w:ascii="Times New Roman" w:hAnsi="Times New Roman" w:eastAsia="楷体" w:cs="Times New Roman"/>
          <w:kern w:val="0"/>
          <w:sz w:val="24"/>
          <w:szCs w:val="24"/>
        </w:rPr>
        <w:t>，</w:t>
      </w:r>
      <w:r>
        <w:rPr>
          <w:rFonts w:ascii="Times New Roman" w:hAnsi="Times New Roman" w:eastAsia="楷体" w:cs="Times New Roman"/>
          <w:b/>
          <w:bCs/>
          <w:kern w:val="0"/>
          <w:sz w:val="24"/>
          <w:szCs w:val="24"/>
        </w:rPr>
        <w:t>会议论文不设期刊号</w:t>
      </w:r>
      <w:r>
        <w:rPr>
          <w:rFonts w:ascii="Times New Roman" w:hAnsi="Times New Roman" w:eastAsia="楷体" w:cs="Times New Roman"/>
          <w:kern w:val="0"/>
          <w:sz w:val="24"/>
          <w:szCs w:val="24"/>
        </w:rPr>
        <w:t>，研究成果仅限于参会者内部交流讨论，</w:t>
      </w:r>
      <w:r>
        <w:rPr>
          <w:rFonts w:ascii="Times New Roman" w:hAnsi="Times New Roman" w:eastAsia="楷体" w:cs="Times New Roman"/>
          <w:b/>
          <w:bCs/>
          <w:kern w:val="0"/>
          <w:sz w:val="24"/>
          <w:szCs w:val="24"/>
        </w:rPr>
        <w:t>不影响参会者后续期刊投稿</w:t>
      </w:r>
      <w:r>
        <w:rPr>
          <w:rFonts w:ascii="Times New Roman" w:hAnsi="Times New Roman" w:eastAsia="楷体" w:cs="Times New Roman"/>
          <w:kern w:val="0"/>
          <w:sz w:val="24"/>
          <w:szCs w:val="24"/>
        </w:rPr>
        <w:t>。</w:t>
      </w:r>
    </w:p>
    <w:p w14:paraId="09D3432E">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 xml:space="preserve">3. </w:t>
      </w:r>
      <w:r>
        <w:rPr>
          <w:rFonts w:ascii="Times New Roman" w:hAnsi="Times New Roman" w:eastAsia="楷体" w:cs="Times New Roman"/>
          <w:b/>
          <w:bCs/>
          <w:kern w:val="0"/>
          <w:sz w:val="24"/>
          <w:szCs w:val="24"/>
        </w:rPr>
        <w:t>投稿不限是否为已发表的论文</w:t>
      </w:r>
      <w:r>
        <w:rPr>
          <w:rFonts w:ascii="Times New Roman" w:hAnsi="Times New Roman" w:eastAsia="楷体" w:cs="Times New Roman"/>
          <w:kern w:val="0"/>
          <w:sz w:val="24"/>
          <w:szCs w:val="24"/>
        </w:rPr>
        <w:t>。</w:t>
      </w:r>
    </w:p>
    <w:p w14:paraId="08C50020">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 xml:space="preserve">4. </w:t>
      </w:r>
      <w:r>
        <w:rPr>
          <w:rFonts w:hint="eastAsia" w:ascii="Times New Roman" w:hAnsi="Times New Roman" w:eastAsia="楷体" w:cs="Times New Roman"/>
          <w:kern w:val="0"/>
          <w:sz w:val="24"/>
          <w:szCs w:val="24"/>
        </w:rPr>
        <w:t>投稿时需对参会方式（线下口头报告、线上口头报告、线上海报展示、线下海报展示）按意愿排序选择；</w:t>
      </w:r>
      <w:r>
        <w:rPr>
          <w:rFonts w:ascii="Times New Roman" w:hAnsi="Times New Roman" w:eastAsia="楷体" w:cs="Times New Roman"/>
          <w:b/>
          <w:bCs/>
          <w:kern w:val="0"/>
          <w:sz w:val="24"/>
          <w:szCs w:val="24"/>
        </w:rPr>
        <w:t>每人仅限投稿一篇长摘要</w:t>
      </w:r>
      <w:r>
        <w:rPr>
          <w:rFonts w:ascii="Times New Roman" w:hAnsi="Times New Roman" w:eastAsia="楷体" w:cs="Times New Roman"/>
          <w:kern w:val="0"/>
          <w:sz w:val="24"/>
          <w:szCs w:val="24"/>
        </w:rPr>
        <w:t>，不可使用多个账号提交多篇长摘要。</w:t>
      </w:r>
    </w:p>
    <w:p w14:paraId="08A278E3">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 xml:space="preserve">5. </w:t>
      </w:r>
      <w:r>
        <w:rPr>
          <w:rFonts w:hint="eastAsia" w:ascii="Times New Roman" w:hAnsi="Times New Roman" w:eastAsia="楷体" w:cs="Times New Roman"/>
          <w:kern w:val="0"/>
          <w:sz w:val="24"/>
          <w:szCs w:val="24"/>
        </w:rPr>
        <w:t>本届会议</w:t>
      </w:r>
      <w:r>
        <w:rPr>
          <w:rFonts w:hint="eastAsia" w:ascii="Times New Roman" w:hAnsi="Times New Roman" w:eastAsia="楷体" w:cs="Times New Roman"/>
          <w:b/>
          <w:bCs/>
          <w:kern w:val="0"/>
          <w:sz w:val="24"/>
          <w:szCs w:val="24"/>
        </w:rPr>
        <w:t>口头汇报中英文不限，展示</w:t>
      </w:r>
      <w:r>
        <w:rPr>
          <w:rFonts w:ascii="Times New Roman" w:hAnsi="Times New Roman" w:eastAsia="楷体" w:cs="Times New Roman"/>
          <w:b/>
          <w:bCs/>
          <w:kern w:val="0"/>
          <w:sz w:val="24"/>
          <w:szCs w:val="24"/>
        </w:rPr>
        <w:t>PPT</w:t>
      </w:r>
      <w:r>
        <w:rPr>
          <w:rFonts w:hint="eastAsia" w:ascii="Times New Roman" w:hAnsi="Times New Roman" w:eastAsia="楷体" w:cs="Times New Roman"/>
          <w:b/>
          <w:bCs/>
          <w:kern w:val="0"/>
          <w:sz w:val="24"/>
          <w:szCs w:val="24"/>
        </w:rPr>
        <w:t>需使用英文</w:t>
      </w:r>
      <w:r>
        <w:rPr>
          <w:rFonts w:ascii="Times New Roman" w:hAnsi="Times New Roman" w:eastAsia="楷体" w:cs="Times New Roman"/>
          <w:kern w:val="0"/>
          <w:sz w:val="24"/>
          <w:szCs w:val="24"/>
        </w:rPr>
        <w:t>。</w:t>
      </w:r>
    </w:p>
    <w:p w14:paraId="5C0444DA">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6.</w:t>
      </w:r>
      <w:r>
        <w:rPr>
          <w:rFonts w:hint="eastAsia" w:ascii="Times New Roman" w:hAnsi="Times New Roman" w:eastAsia="楷体" w:cs="Times New Roman"/>
          <w:kern w:val="0"/>
          <w:sz w:val="24"/>
          <w:szCs w:val="24"/>
        </w:rPr>
        <w:t xml:space="preserve"> </w:t>
      </w:r>
      <w:r>
        <w:rPr>
          <w:rFonts w:ascii="Times New Roman" w:hAnsi="Times New Roman" w:eastAsia="楷体" w:cs="Times New Roman"/>
          <w:kern w:val="0"/>
          <w:sz w:val="24"/>
          <w:szCs w:val="24"/>
        </w:rPr>
        <w:t>会议组委会将</w:t>
      </w:r>
      <w:r>
        <w:rPr>
          <w:rFonts w:ascii="Times New Roman" w:hAnsi="Times New Roman" w:eastAsia="楷体" w:cs="Times New Roman"/>
          <w:b/>
          <w:bCs/>
          <w:kern w:val="0"/>
          <w:sz w:val="24"/>
          <w:szCs w:val="24"/>
        </w:rPr>
        <w:t>邀请环境领域专家和优秀青年学者审稿，严格把控稿件质量</w:t>
      </w:r>
      <w:r>
        <w:rPr>
          <w:rFonts w:ascii="Times New Roman" w:hAnsi="Times New Roman" w:eastAsia="楷体" w:cs="Times New Roman"/>
          <w:kern w:val="0"/>
          <w:sz w:val="24"/>
          <w:szCs w:val="24"/>
        </w:rPr>
        <w:t>。</w:t>
      </w:r>
    </w:p>
    <w:p w14:paraId="2AD2355D">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7. 会议</w:t>
      </w:r>
      <w:r>
        <w:rPr>
          <w:rFonts w:ascii="Times New Roman" w:hAnsi="Times New Roman" w:eastAsia="楷体" w:cs="Times New Roman"/>
          <w:b/>
          <w:bCs/>
          <w:kern w:val="0"/>
          <w:sz w:val="24"/>
          <w:szCs w:val="24"/>
        </w:rPr>
        <w:t>要求稿件有原创性与创新性</w:t>
      </w:r>
      <w:r>
        <w:rPr>
          <w:rFonts w:ascii="Times New Roman" w:hAnsi="Times New Roman" w:eastAsia="楷体" w:cs="Times New Roman"/>
          <w:kern w:val="0"/>
          <w:sz w:val="24"/>
          <w:szCs w:val="24"/>
        </w:rPr>
        <w:t>，如有剽窃、抄袭、往届会议录用论文重复投稿或其它学术不端行为者，文责自负。</w:t>
      </w:r>
    </w:p>
    <w:p w14:paraId="5D560647">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8. 其它投稿或会议相关问题请及时与组委会联系（</w:t>
      </w:r>
      <w:bookmarkStart w:id="4" w:name="_Hlk188526606"/>
      <w:r>
        <w:rPr>
          <w:rFonts w:ascii="Times New Roman" w:hAnsi="Times New Roman" w:eastAsia="楷体" w:cs="Times New Roman"/>
          <w:kern w:val="0"/>
          <w:sz w:val="24"/>
          <w:szCs w:val="24"/>
        </w:rPr>
        <w:t>ndac@tsinghua.edu.cn</w:t>
      </w:r>
      <w:bookmarkEnd w:id="4"/>
      <w:r>
        <w:rPr>
          <w:rFonts w:ascii="Times New Roman" w:hAnsi="Times New Roman" w:eastAsia="楷体" w:cs="Times New Roman"/>
          <w:kern w:val="0"/>
          <w:sz w:val="24"/>
          <w:szCs w:val="24"/>
        </w:rPr>
        <w:t>）；所有投稿、录用、参会确认、参会等相关重要信息将通过电子邮件或电话形式通知，请确保联系方式正确并及时查收消息。</w:t>
      </w:r>
    </w:p>
    <w:p w14:paraId="483BB54C">
      <w:pPr>
        <w:spacing w:line="360" w:lineRule="auto"/>
        <w:rPr>
          <w:rFonts w:ascii="Times New Roman" w:hAnsi="Times New Roman" w:eastAsia="楷体" w:cs="Times New Roman"/>
          <w:b/>
          <w:bCs/>
          <w:kern w:val="0"/>
          <w:sz w:val="28"/>
          <w:szCs w:val="28"/>
        </w:rPr>
      </w:pPr>
      <w:r>
        <w:rPr>
          <w:rFonts w:hint="eastAsia" w:ascii="Times New Roman" w:hAnsi="Times New Roman" w:eastAsia="楷体" w:cs="Times New Roman"/>
          <w:b/>
          <w:bCs/>
          <w:kern w:val="0"/>
          <w:sz w:val="28"/>
          <w:szCs w:val="28"/>
        </w:rPr>
        <w:t>六、会议联系方式</w:t>
      </w:r>
    </w:p>
    <w:p w14:paraId="35A706D7">
      <w:pPr>
        <w:spacing w:line="360" w:lineRule="auto"/>
        <w:ind w:firstLine="480" w:firstLineChars="200"/>
        <w:rPr>
          <w:rFonts w:ascii="Times New Roman" w:hAnsi="Times New Roman" w:eastAsia="楷体" w:cs="Times New Roman"/>
          <w:kern w:val="0"/>
          <w:sz w:val="24"/>
          <w:szCs w:val="24"/>
        </w:rPr>
      </w:pPr>
      <w:bookmarkStart w:id="5" w:name="_Hlk103757792"/>
      <w:r>
        <w:rPr>
          <w:rFonts w:ascii="Times New Roman" w:hAnsi="Times New Roman" w:eastAsia="楷体" w:cs="Times New Roman"/>
          <w:kern w:val="0"/>
          <w:sz w:val="24"/>
          <w:szCs w:val="24"/>
        </w:rPr>
        <w:t xml:space="preserve">1. </w:t>
      </w:r>
      <w:r>
        <w:rPr>
          <w:rFonts w:hint="eastAsia" w:ascii="Times New Roman" w:hAnsi="Times New Roman" w:eastAsia="楷体" w:cs="Times New Roman"/>
          <w:kern w:val="0"/>
          <w:sz w:val="24"/>
          <w:szCs w:val="24"/>
        </w:rPr>
        <w:t>会议电子邮箱：</w:t>
      </w:r>
      <w:bookmarkStart w:id="6" w:name="_Hlk103716652"/>
      <w:r>
        <w:rPr>
          <w:rFonts w:ascii="Times New Roman" w:hAnsi="Times New Roman" w:eastAsia="楷体" w:cs="Times New Roman"/>
          <w:kern w:val="0"/>
          <w:sz w:val="24"/>
          <w:szCs w:val="24"/>
        </w:rPr>
        <w:t>ndac@tsinghua.edu.cn</w:t>
      </w:r>
      <w:bookmarkEnd w:id="6"/>
    </w:p>
    <w:p w14:paraId="63BE44F6">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 xml:space="preserve">2. </w:t>
      </w:r>
      <w:r>
        <w:rPr>
          <w:rFonts w:hint="eastAsia" w:ascii="Times New Roman" w:hAnsi="Times New Roman" w:eastAsia="楷体" w:cs="Times New Roman"/>
          <w:kern w:val="0"/>
          <w:sz w:val="24"/>
          <w:szCs w:val="24"/>
        </w:rPr>
        <w:t>会议网站：</w:t>
      </w:r>
      <w:r>
        <w:fldChar w:fldCharType="begin"/>
      </w:r>
      <w:r>
        <w:instrText xml:space="preserve"> HYPERLINK "http://ndac.env.tsinghua.edu.cn/" </w:instrText>
      </w:r>
      <w:r>
        <w:fldChar w:fldCharType="separate"/>
      </w:r>
      <w:r>
        <w:rPr>
          <w:rFonts w:ascii="Times New Roman" w:hAnsi="Times New Roman" w:eastAsia="楷体" w:cs="Times New Roman"/>
          <w:kern w:val="0"/>
          <w:sz w:val="24"/>
          <w:szCs w:val="24"/>
        </w:rPr>
        <w:t>http://ndac.env.tsinghua.edu.cn/</w:t>
      </w:r>
      <w:r>
        <w:rPr>
          <w:rFonts w:ascii="Times New Roman" w:hAnsi="Times New Roman" w:eastAsia="楷体" w:cs="Times New Roman"/>
          <w:kern w:val="0"/>
          <w:sz w:val="24"/>
          <w:szCs w:val="24"/>
        </w:rPr>
        <w:fldChar w:fldCharType="end"/>
      </w:r>
    </w:p>
    <w:p w14:paraId="15688FED">
      <w:pPr>
        <w:spacing w:line="360" w:lineRule="auto"/>
        <w:ind w:firstLine="480" w:firstLineChars="200"/>
        <w:rPr>
          <w:rFonts w:ascii="Times New Roman" w:hAnsi="Times New Roman" w:eastAsia="楷体" w:cs="Times New Roman"/>
          <w:kern w:val="0"/>
          <w:sz w:val="24"/>
          <w:szCs w:val="24"/>
        </w:rPr>
      </w:pPr>
      <w:r>
        <w:rPr>
          <w:rFonts w:ascii="Times New Roman" w:hAnsi="Times New Roman" w:eastAsia="楷体" w:cs="Times New Roman"/>
          <w:kern w:val="0"/>
          <w:sz w:val="24"/>
          <w:szCs w:val="24"/>
        </w:rPr>
        <w:t xml:space="preserve">3. </w:t>
      </w:r>
      <w:r>
        <w:rPr>
          <w:rFonts w:hint="eastAsia" w:ascii="Times New Roman" w:hAnsi="Times New Roman" w:eastAsia="楷体" w:cs="Times New Roman"/>
          <w:kern w:val="0"/>
          <w:sz w:val="24"/>
          <w:szCs w:val="24"/>
        </w:rPr>
        <w:t>会议微信公众号：环境博论</w:t>
      </w:r>
    </w:p>
    <w:p w14:paraId="6766228E">
      <w:pPr>
        <w:spacing w:line="360" w:lineRule="auto"/>
        <w:ind w:firstLine="420"/>
        <w:jc w:val="center"/>
        <w:rPr>
          <w:rFonts w:eastAsia="楷体" w:cs="Times New Roman"/>
          <w:kern w:val="0"/>
          <w:sz w:val="24"/>
          <w:szCs w:val="24"/>
        </w:rPr>
      </w:pPr>
      <w:r>
        <w:rPr>
          <w:rFonts w:eastAsia="楷体" w:cs="Times New Roman"/>
          <w:kern w:val="0"/>
          <w:sz w:val="24"/>
          <w:szCs w:val="24"/>
        </w:rPr>
        <w:drawing>
          <wp:inline distT="0" distB="0" distL="0" distR="0">
            <wp:extent cx="1079500" cy="1079500"/>
            <wp:effectExtent l="0" t="0" r="6350" b="6350"/>
            <wp:docPr id="7" name="图片 7" descr="qrcode_for_gh_1fbb20a5bb5a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rcode_for_gh_1fbb20a5bb5a_128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80000" cy="1080000"/>
                    </a:xfrm>
                    <a:prstGeom prst="rect">
                      <a:avLst/>
                    </a:prstGeom>
                    <a:noFill/>
                  </pic:spPr>
                </pic:pic>
              </a:graphicData>
            </a:graphic>
          </wp:inline>
        </w:drawing>
      </w:r>
    </w:p>
    <w:p w14:paraId="544888E9">
      <w:pPr>
        <w:spacing w:line="360" w:lineRule="auto"/>
        <w:ind w:firstLine="420"/>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欢迎参加全国环境博士生学术会议！</w:t>
      </w:r>
      <w:bookmarkEnd w:id="0"/>
    </w:p>
    <w:bookmarkEnd w:id="5"/>
    <w:p w14:paraId="7DB93EFD">
      <w:pPr>
        <w:spacing w:line="360" w:lineRule="auto"/>
        <w:jc w:val="right"/>
        <w:rPr>
          <w:rFonts w:ascii="Times New Roman" w:hAnsi="Times New Roman" w:eastAsia="楷体" w:cs="Times New Roman"/>
          <w:sz w:val="24"/>
          <w:szCs w:val="24"/>
        </w:rPr>
      </w:pPr>
    </w:p>
    <w:p w14:paraId="46B262C6">
      <w:pPr>
        <w:spacing w:line="360" w:lineRule="auto"/>
        <w:jc w:val="right"/>
        <w:rPr>
          <w:rFonts w:ascii="Times New Roman" w:hAnsi="Times New Roman" w:eastAsia="楷体" w:cs="Times New Roman"/>
          <w:sz w:val="24"/>
          <w:szCs w:val="24"/>
        </w:rPr>
      </w:pPr>
    </w:p>
    <w:p w14:paraId="4484314D">
      <w:pPr>
        <w:spacing w:line="360" w:lineRule="auto"/>
        <w:jc w:val="right"/>
        <w:rPr>
          <w:rFonts w:ascii="Times New Roman" w:hAnsi="Times New Roman" w:eastAsia="楷体" w:cs="Times New Roman"/>
          <w:sz w:val="24"/>
          <w:szCs w:val="24"/>
        </w:rPr>
      </w:pPr>
      <w:r>
        <w:rPr>
          <w:rFonts w:hint="eastAsia" w:ascii="Times New Roman" w:hAnsi="Times New Roman" w:eastAsia="楷体" w:cs="Times New Roman"/>
          <w:sz w:val="24"/>
          <w:szCs w:val="24"/>
        </w:rPr>
        <w:t>第二十届全国环境博士生学术会议组委会</w:t>
      </w:r>
    </w:p>
    <w:p w14:paraId="1E643BFA">
      <w:pPr>
        <w:spacing w:line="360" w:lineRule="auto"/>
        <w:jc w:val="right"/>
        <w:rPr>
          <w:rFonts w:ascii="Times New Roman" w:hAnsi="Times New Roman" w:eastAsia="楷体" w:cs="Times New Roman"/>
          <w:sz w:val="24"/>
          <w:szCs w:val="24"/>
        </w:rPr>
      </w:pPr>
      <w:r>
        <w:rPr>
          <w:rFonts w:ascii="Times New Roman" w:hAnsi="Times New Roman" w:eastAsia="楷体" w:cs="Times New Roman"/>
          <w:sz w:val="24"/>
          <w:szCs w:val="24"/>
        </w:rPr>
        <w:t>202</w:t>
      </w:r>
      <w:r>
        <w:rPr>
          <w:rFonts w:hint="eastAsia" w:ascii="Times New Roman" w:hAnsi="Times New Roman" w:eastAsia="楷体" w:cs="Times New Roman"/>
          <w:sz w:val="24"/>
          <w:szCs w:val="24"/>
        </w:rPr>
        <w:t>6年</w:t>
      </w:r>
      <w:r>
        <w:rPr>
          <w:rFonts w:ascii="Times New Roman" w:hAnsi="Times New Roman" w:eastAsia="楷体" w:cs="Times New Roman"/>
          <w:sz w:val="24"/>
          <w:szCs w:val="24"/>
        </w:rPr>
        <w:t>2</w:t>
      </w:r>
      <w:r>
        <w:rPr>
          <w:rFonts w:hint="eastAsia" w:ascii="Times New Roman" w:hAnsi="Times New Roman" w:eastAsia="楷体" w:cs="Times New Roman"/>
          <w:sz w:val="24"/>
          <w:szCs w:val="24"/>
        </w:rPr>
        <w:t>月</w:t>
      </w:r>
    </w:p>
    <w:p w14:paraId="065DB9F8">
      <w:pPr>
        <w:widowControl/>
        <w:jc w:val="left"/>
        <w:rPr>
          <w:rFonts w:ascii="Times New Roman" w:hAnsi="Times New Roman" w:eastAsia="楷体" w:cs="Times New Roman"/>
          <w:sz w:val="24"/>
          <w:szCs w:val="24"/>
        </w:rPr>
      </w:pPr>
      <w:r>
        <w:rPr>
          <w:rFonts w:ascii="Times New Roman" w:hAnsi="Times New Roman" w:eastAsia="楷体" w:cs="Times New Roman"/>
          <w:sz w:val="24"/>
          <w:szCs w:val="24"/>
        </w:rPr>
        <w:br w:type="page"/>
      </w:r>
    </w:p>
    <w:p w14:paraId="54B411E5">
      <w:pPr>
        <w:pageBreakBefore/>
        <w:widowControl/>
        <w:spacing w:line="384" w:lineRule="auto"/>
        <w:jc w:val="center"/>
        <w:rPr>
          <w:rFonts w:ascii="仿宋" w:hAnsi="仿宋" w:eastAsia="仿宋" w:cs="Times New Roman"/>
          <w:b/>
          <w:color w:val="000000"/>
          <w:kern w:val="0"/>
          <w:sz w:val="36"/>
          <w:szCs w:val="36"/>
        </w:rPr>
      </w:pPr>
      <w:r>
        <w:rPr>
          <w:rFonts w:hint="eastAsia" w:ascii="仿宋" w:hAnsi="仿宋" w:eastAsia="仿宋" w:cs="Times New Roman"/>
          <w:b/>
          <w:color w:val="000000"/>
          <w:kern w:val="0"/>
          <w:sz w:val="36"/>
          <w:szCs w:val="36"/>
        </w:rPr>
        <w:t>附录：投稿流程及</w:t>
      </w:r>
      <w:r>
        <w:rPr>
          <w:rFonts w:ascii="仿宋" w:hAnsi="仿宋" w:eastAsia="仿宋" w:cs="Times New Roman"/>
          <w:b/>
          <w:color w:val="000000"/>
          <w:kern w:val="0"/>
          <w:sz w:val="36"/>
          <w:szCs w:val="36"/>
        </w:rPr>
        <w:t>参会</w:t>
      </w:r>
      <w:r>
        <w:rPr>
          <w:rFonts w:hint="eastAsia" w:ascii="仿宋" w:hAnsi="仿宋" w:eastAsia="仿宋" w:cs="Times New Roman"/>
          <w:b/>
          <w:color w:val="000000"/>
          <w:kern w:val="0"/>
          <w:sz w:val="36"/>
          <w:szCs w:val="36"/>
        </w:rPr>
        <w:t>方式</w:t>
      </w:r>
    </w:p>
    <w:p w14:paraId="1B1F5DE1">
      <w:pPr>
        <w:spacing w:line="360" w:lineRule="auto"/>
        <w:rPr>
          <w:rFonts w:ascii="Times New Roman" w:hAnsi="Times New Roman" w:eastAsia="楷体"/>
          <w:bCs/>
          <w:spacing w:val="-3"/>
          <w:sz w:val="24"/>
          <w:szCs w:val="28"/>
        </w:rPr>
      </w:pPr>
    </w:p>
    <w:p w14:paraId="1D61327E">
      <w:pPr>
        <w:spacing w:line="360" w:lineRule="auto"/>
        <w:rPr>
          <w:rFonts w:ascii="Times New Roman" w:hAnsi="Times New Roman" w:eastAsia="楷体"/>
          <w:b/>
          <w:spacing w:val="-3"/>
          <w:sz w:val="28"/>
          <w:szCs w:val="24"/>
        </w:rPr>
      </w:pPr>
      <w:r>
        <w:rPr>
          <w:rFonts w:hint="eastAsia" w:ascii="Times New Roman" w:hAnsi="Times New Roman" w:eastAsia="楷体"/>
          <w:b/>
          <w:spacing w:val="-3"/>
          <w:sz w:val="28"/>
          <w:szCs w:val="24"/>
        </w:rPr>
        <w:t>一、口头报告和海报展示投稿参会流程</w:t>
      </w:r>
    </w:p>
    <w:p w14:paraId="34DAD6A1">
      <w:pPr>
        <w:spacing w:line="360" w:lineRule="auto"/>
        <w:ind w:firstLine="468" w:firstLineChars="200"/>
        <w:rPr>
          <w:rFonts w:ascii="Times New Roman" w:hAnsi="Times New Roman" w:eastAsia="楷体"/>
          <w:spacing w:val="-1"/>
          <w:sz w:val="24"/>
        </w:rPr>
      </w:pPr>
      <w:r>
        <w:rPr>
          <w:rFonts w:hint="eastAsia" w:ascii="Times New Roman" w:hAnsi="Times New Roman" w:eastAsia="楷体"/>
          <w:bCs/>
          <w:spacing w:val="-3"/>
          <w:sz w:val="24"/>
          <w:szCs w:val="28"/>
        </w:rPr>
        <w:t>1</w:t>
      </w:r>
      <w:r>
        <w:rPr>
          <w:rFonts w:ascii="Times New Roman" w:hAnsi="Times New Roman" w:eastAsia="楷体"/>
          <w:bCs/>
          <w:spacing w:val="-3"/>
          <w:sz w:val="24"/>
          <w:szCs w:val="28"/>
        </w:rPr>
        <w:t xml:space="preserve">. </w:t>
      </w:r>
      <w:r>
        <w:rPr>
          <w:rFonts w:ascii="Times New Roman" w:hAnsi="Times New Roman" w:eastAsia="楷体"/>
          <w:spacing w:val="-13"/>
          <w:sz w:val="24"/>
        </w:rPr>
        <w:t>进入</w:t>
      </w:r>
      <w:r>
        <w:rPr>
          <w:rFonts w:hint="eastAsia" w:ascii="Times New Roman" w:hAnsi="Times New Roman" w:eastAsia="楷体"/>
          <w:spacing w:val="-13"/>
          <w:sz w:val="24"/>
        </w:rPr>
        <w:t>会议</w:t>
      </w:r>
      <w:r>
        <w:rPr>
          <w:rFonts w:ascii="Times New Roman" w:hAnsi="Times New Roman" w:eastAsia="楷体"/>
          <w:spacing w:val="-13"/>
          <w:sz w:val="24"/>
        </w:rPr>
        <w:t>网站</w:t>
      </w:r>
      <w:r>
        <w:rPr>
          <w:rFonts w:hint="eastAsia" w:ascii="Times New Roman" w:hAnsi="Times New Roman" w:eastAsia="楷体"/>
          <w:spacing w:val="-13"/>
          <w:sz w:val="24"/>
        </w:rPr>
        <w:t>（</w:t>
      </w:r>
      <w:r>
        <w:rPr>
          <w:rFonts w:ascii="Times New Roman" w:hAnsi="Times New Roman" w:eastAsia="楷体" w:cs="Times New Roman"/>
          <w:kern w:val="0"/>
          <w:sz w:val="24"/>
          <w:szCs w:val="24"/>
        </w:rPr>
        <w:t>http://ndac.env.tsinghua.edu.cn/</w:t>
      </w:r>
      <w:r>
        <w:rPr>
          <w:rFonts w:hint="eastAsia" w:ascii="Times New Roman" w:hAnsi="Times New Roman" w:eastAsia="楷体"/>
          <w:spacing w:val="-13"/>
          <w:sz w:val="24"/>
        </w:rPr>
        <w:t>）</w:t>
      </w:r>
      <w:r>
        <w:rPr>
          <w:rFonts w:ascii="Times New Roman" w:hAnsi="Times New Roman" w:eastAsia="楷体"/>
          <w:spacing w:val="-1"/>
          <w:sz w:val="24"/>
        </w:rPr>
        <w:t>完成</w:t>
      </w:r>
      <w:r>
        <w:rPr>
          <w:rFonts w:hint="eastAsia" w:ascii="Times New Roman" w:hAnsi="Times New Roman" w:eastAsia="楷体"/>
          <w:spacing w:val="-1"/>
          <w:sz w:val="24"/>
        </w:rPr>
        <w:t>新</w:t>
      </w:r>
      <w:r>
        <w:rPr>
          <w:rFonts w:ascii="Times New Roman" w:hAnsi="Times New Roman" w:eastAsia="楷体"/>
          <w:spacing w:val="-1"/>
          <w:sz w:val="24"/>
        </w:rPr>
        <w:t>用户注册</w:t>
      </w:r>
      <w:r>
        <w:rPr>
          <w:rFonts w:hint="eastAsia" w:ascii="Times New Roman" w:hAnsi="Times New Roman" w:eastAsia="楷体"/>
          <w:spacing w:val="-1"/>
          <w:sz w:val="24"/>
        </w:rPr>
        <w:t>。注册过往届环境博论网站的参会者需重新注册。</w:t>
      </w:r>
    </w:p>
    <w:p w14:paraId="4A68A392">
      <w:pPr>
        <w:spacing w:line="360" w:lineRule="auto"/>
        <w:ind w:firstLine="468" w:firstLineChars="200"/>
        <w:rPr>
          <w:rFonts w:ascii="Times New Roman" w:hAnsi="Times New Roman" w:eastAsia="楷体"/>
          <w:spacing w:val="-3"/>
          <w:sz w:val="24"/>
        </w:rPr>
      </w:pPr>
      <w:r>
        <w:rPr>
          <w:rFonts w:hint="eastAsia" w:ascii="Times New Roman" w:hAnsi="Times New Roman" w:eastAsia="楷体"/>
          <w:bCs/>
          <w:spacing w:val="-3"/>
          <w:sz w:val="24"/>
          <w:szCs w:val="28"/>
        </w:rPr>
        <w:t>2</w:t>
      </w:r>
      <w:r>
        <w:rPr>
          <w:rFonts w:ascii="Times New Roman" w:hAnsi="Times New Roman" w:eastAsia="楷体"/>
          <w:bCs/>
          <w:spacing w:val="-3"/>
          <w:sz w:val="24"/>
          <w:szCs w:val="28"/>
        </w:rPr>
        <w:t xml:space="preserve">. </w:t>
      </w:r>
      <w:r>
        <w:rPr>
          <w:rFonts w:ascii="Times New Roman" w:hAnsi="Times New Roman" w:eastAsia="楷体"/>
          <w:spacing w:val="-3"/>
          <w:sz w:val="24"/>
        </w:rPr>
        <w:t>登录账号并下载</w:t>
      </w:r>
      <w:r>
        <w:rPr>
          <w:rFonts w:hint="eastAsia" w:ascii="Times New Roman" w:hAnsi="Times New Roman" w:eastAsia="楷体"/>
          <w:spacing w:val="-3"/>
          <w:sz w:val="24"/>
        </w:rPr>
        <w:t>长</w:t>
      </w:r>
      <w:r>
        <w:rPr>
          <w:rFonts w:ascii="Times New Roman" w:hAnsi="Times New Roman" w:eastAsia="楷体"/>
          <w:spacing w:val="-3"/>
          <w:sz w:val="24"/>
        </w:rPr>
        <w:t>摘要模板</w:t>
      </w:r>
    </w:p>
    <w:p w14:paraId="2B580403">
      <w:pPr>
        <w:spacing w:line="360" w:lineRule="auto"/>
        <w:ind w:firstLine="480" w:firstLineChars="200"/>
        <w:rPr>
          <w:rFonts w:ascii="Times New Roman" w:hAnsi="Times New Roman" w:eastAsia="楷体"/>
          <w:sz w:val="24"/>
          <w:szCs w:val="28"/>
          <w:u w:val="single"/>
        </w:rPr>
      </w:pPr>
      <w:r>
        <w:rPr>
          <w:rFonts w:hint="eastAsia" w:ascii="Times New Roman" w:hAnsi="Times New Roman" w:eastAsia="楷体"/>
          <w:sz w:val="24"/>
          <w:szCs w:val="28"/>
          <w:u w:val="single"/>
        </w:rPr>
        <w:t>说明：</w:t>
      </w:r>
      <w:r>
        <w:rPr>
          <w:rFonts w:ascii="Times New Roman" w:hAnsi="Times New Roman" w:eastAsia="楷体"/>
          <w:sz w:val="24"/>
          <w:szCs w:val="28"/>
          <w:u w:val="single"/>
        </w:rPr>
        <w:t>请按照官方网站的摘要模板调整摘要格式，</w:t>
      </w:r>
      <w:r>
        <w:rPr>
          <w:rFonts w:ascii="Times New Roman" w:hAnsi="Times New Roman" w:eastAsia="楷体"/>
          <w:b/>
          <w:color w:val="C00000"/>
          <w:sz w:val="24"/>
          <w:szCs w:val="28"/>
          <w:u w:val="single" w:color="000000"/>
        </w:rPr>
        <w:t>语言为英文</w:t>
      </w:r>
      <w:r>
        <w:rPr>
          <w:rFonts w:ascii="Times New Roman" w:hAnsi="Times New Roman" w:eastAsia="楷体"/>
          <w:sz w:val="24"/>
          <w:szCs w:val="28"/>
          <w:u w:val="single"/>
        </w:rPr>
        <w:t>，采用A4纸张，图文并茂</w:t>
      </w:r>
      <w:r>
        <w:rPr>
          <w:rFonts w:hint="eastAsia" w:ascii="Times New Roman" w:hAnsi="Times New Roman" w:eastAsia="楷体"/>
          <w:sz w:val="24"/>
          <w:szCs w:val="28"/>
          <w:u w:val="single"/>
        </w:rPr>
        <w:t>。</w:t>
      </w:r>
    </w:p>
    <w:p w14:paraId="6A9EB71C">
      <w:pPr>
        <w:spacing w:line="360" w:lineRule="auto"/>
        <w:ind w:firstLine="468" w:firstLineChars="200"/>
        <w:rPr>
          <w:rFonts w:ascii="Times New Roman" w:hAnsi="Times New Roman" w:eastAsia="楷体"/>
          <w:sz w:val="24"/>
        </w:rPr>
      </w:pPr>
      <w:r>
        <w:rPr>
          <w:rFonts w:hint="eastAsia" w:ascii="Times New Roman" w:hAnsi="Times New Roman" w:eastAsia="楷体"/>
          <w:bCs/>
          <w:spacing w:val="-3"/>
          <w:sz w:val="24"/>
          <w:szCs w:val="28"/>
        </w:rPr>
        <w:t>3</w:t>
      </w:r>
      <w:r>
        <w:rPr>
          <w:rFonts w:ascii="Times New Roman" w:hAnsi="Times New Roman" w:eastAsia="楷体"/>
          <w:bCs/>
          <w:spacing w:val="-3"/>
          <w:sz w:val="24"/>
          <w:szCs w:val="28"/>
        </w:rPr>
        <w:t xml:space="preserve">. </w:t>
      </w:r>
      <w:r>
        <w:rPr>
          <w:rFonts w:ascii="Times New Roman" w:hAnsi="Times New Roman" w:eastAsia="楷体"/>
          <w:sz w:val="24"/>
        </w:rPr>
        <w:t>信息填写与</w:t>
      </w:r>
      <w:r>
        <w:rPr>
          <w:rFonts w:hint="eastAsia" w:ascii="Times New Roman" w:hAnsi="Times New Roman" w:eastAsia="楷体"/>
          <w:sz w:val="24"/>
        </w:rPr>
        <w:t>长</w:t>
      </w:r>
      <w:r>
        <w:rPr>
          <w:rFonts w:ascii="Times New Roman" w:hAnsi="Times New Roman" w:eastAsia="楷体"/>
          <w:sz w:val="24"/>
        </w:rPr>
        <w:t>摘要提交</w:t>
      </w:r>
    </w:p>
    <w:p w14:paraId="65E3AD13">
      <w:pPr>
        <w:spacing w:line="360" w:lineRule="auto"/>
        <w:ind w:firstLine="480" w:firstLineChars="200"/>
        <w:rPr>
          <w:rFonts w:ascii="Times New Roman" w:hAnsi="Times New Roman" w:eastAsia="楷体"/>
          <w:spacing w:val="-56"/>
          <w:sz w:val="24"/>
          <w:u w:val="single"/>
        </w:rPr>
      </w:pPr>
      <w:r>
        <w:rPr>
          <w:rFonts w:hint="eastAsia" w:ascii="Times New Roman" w:hAnsi="Times New Roman" w:eastAsia="楷体"/>
          <w:sz w:val="24"/>
          <w:szCs w:val="28"/>
          <w:u w:val="single"/>
        </w:rPr>
        <w:t>说明：投稿人需将线下</w:t>
      </w:r>
      <w:r>
        <w:rPr>
          <w:rFonts w:ascii="Times New Roman" w:hAnsi="Times New Roman" w:eastAsia="楷体"/>
          <w:sz w:val="24"/>
          <w:u w:val="single"/>
        </w:rPr>
        <w:t>口头</w:t>
      </w:r>
      <w:r>
        <w:rPr>
          <w:rFonts w:ascii="Times New Roman" w:hAnsi="Times New Roman" w:eastAsia="楷体"/>
          <w:color w:val="000000" w:themeColor="text1"/>
          <w:sz w:val="24"/>
          <w:u w:val="single"/>
          <w14:textFill>
            <w14:solidFill>
              <w14:schemeClr w14:val="tx1"/>
            </w14:solidFill>
          </w14:textFill>
        </w:rPr>
        <w:t>报告</w:t>
      </w:r>
      <w:r>
        <w:rPr>
          <w:rFonts w:hint="eastAsia" w:ascii="Times New Roman" w:hAnsi="Times New Roman" w:eastAsia="楷体"/>
          <w:color w:val="000000" w:themeColor="text1"/>
          <w:sz w:val="24"/>
          <w:u w:val="single"/>
          <w14:textFill>
            <w14:solidFill>
              <w14:schemeClr w14:val="tx1"/>
            </w14:solidFill>
          </w14:textFill>
        </w:rPr>
        <w:t>、线上口头报告、线上海报展示四</w:t>
      </w:r>
      <w:r>
        <w:rPr>
          <w:rFonts w:ascii="Times New Roman" w:hAnsi="Times New Roman" w:eastAsia="楷体"/>
          <w:color w:val="000000" w:themeColor="text1"/>
          <w:sz w:val="24"/>
          <w:u w:val="single"/>
          <w14:textFill>
            <w14:solidFill>
              <w14:schemeClr w14:val="tx1"/>
            </w14:solidFill>
          </w14:textFill>
        </w:rPr>
        <w:t>种参会方式</w:t>
      </w:r>
      <w:r>
        <w:rPr>
          <w:rFonts w:hint="eastAsia" w:ascii="Times New Roman" w:hAnsi="Times New Roman" w:eastAsia="楷体"/>
          <w:color w:val="000000" w:themeColor="text1"/>
          <w:sz w:val="24"/>
          <w:u w:val="single"/>
          <w14:textFill>
            <w14:solidFill>
              <w14:schemeClr w14:val="tx1"/>
            </w14:solidFill>
          </w14:textFill>
        </w:rPr>
        <w:t>按照意愿排序选择</w:t>
      </w:r>
      <w:r>
        <w:rPr>
          <w:rFonts w:ascii="Times New Roman" w:hAnsi="Times New Roman" w:eastAsia="楷体"/>
          <w:sz w:val="24"/>
          <w:u w:val="single"/>
        </w:rPr>
        <w:t>，</w:t>
      </w:r>
      <w:r>
        <w:rPr>
          <w:rFonts w:ascii="Times New Roman" w:hAnsi="Times New Roman" w:eastAsia="楷体"/>
          <w:b/>
          <w:bCs/>
          <w:sz w:val="24"/>
          <w:u w:val="single"/>
        </w:rPr>
        <w:t>均需提交长摘要</w:t>
      </w:r>
      <w:r>
        <w:rPr>
          <w:rFonts w:hint="eastAsia" w:ascii="Times New Roman" w:hAnsi="Times New Roman" w:eastAsia="楷体"/>
          <w:b/>
          <w:bCs/>
          <w:sz w:val="24"/>
          <w:u w:val="single"/>
        </w:rPr>
        <w:t>，且需将长摘要文件命名为[姓名+学校]</w:t>
      </w:r>
      <w:r>
        <w:rPr>
          <w:rFonts w:ascii="Times New Roman" w:hAnsi="Times New Roman" w:eastAsia="楷体"/>
          <w:sz w:val="24"/>
          <w:u w:val="single"/>
        </w:rPr>
        <w:t>。</w:t>
      </w:r>
      <w:r>
        <w:rPr>
          <w:rFonts w:ascii="Times New Roman" w:hAnsi="Times New Roman" w:eastAsia="楷体"/>
          <w:b/>
          <w:color w:val="C00000"/>
          <w:spacing w:val="1"/>
          <w:sz w:val="24"/>
          <w:u w:val="single" w:color="000000"/>
        </w:rPr>
        <w:t>未被</w:t>
      </w:r>
      <w:r>
        <w:rPr>
          <w:rFonts w:hint="eastAsia" w:ascii="Times New Roman" w:hAnsi="Times New Roman" w:eastAsia="楷体"/>
          <w:b/>
          <w:color w:val="C00000"/>
          <w:spacing w:val="1"/>
          <w:sz w:val="24"/>
          <w:u w:val="single" w:color="000000"/>
        </w:rPr>
        <w:t>第一参会选项</w:t>
      </w:r>
      <w:r>
        <w:rPr>
          <w:rFonts w:ascii="Times New Roman" w:hAnsi="Times New Roman" w:eastAsia="楷体"/>
          <w:b/>
          <w:color w:val="C00000"/>
          <w:spacing w:val="1"/>
          <w:sz w:val="24"/>
          <w:u w:val="single" w:color="000000"/>
        </w:rPr>
        <w:t>录用的稿件</w:t>
      </w:r>
      <w:r>
        <w:rPr>
          <w:rFonts w:hint="eastAsia" w:ascii="Times New Roman" w:hAnsi="Times New Roman" w:eastAsia="楷体"/>
          <w:b/>
          <w:color w:val="C00000"/>
          <w:spacing w:val="1"/>
          <w:sz w:val="24"/>
          <w:u w:val="single" w:color="000000"/>
        </w:rPr>
        <w:t>，经审稿人审核后可被</w:t>
      </w:r>
      <w:r>
        <w:rPr>
          <w:rFonts w:ascii="Times New Roman" w:hAnsi="Times New Roman" w:eastAsia="楷体"/>
          <w:b/>
          <w:color w:val="C00000"/>
          <w:spacing w:val="1"/>
          <w:sz w:val="24"/>
          <w:u w:val="single" w:color="000000"/>
        </w:rPr>
        <w:t>转</w:t>
      </w:r>
      <w:r>
        <w:rPr>
          <w:rFonts w:hint="eastAsia" w:ascii="Times New Roman" w:hAnsi="Times New Roman" w:eastAsia="楷体"/>
          <w:b/>
          <w:color w:val="C00000"/>
          <w:spacing w:val="1"/>
          <w:sz w:val="24"/>
          <w:u w:val="single" w:color="000000"/>
        </w:rPr>
        <w:t>为</w:t>
      </w:r>
      <w:r>
        <w:rPr>
          <w:rFonts w:hint="eastAsia" w:ascii="Times New Roman" w:hAnsi="Times New Roman" w:eastAsia="楷体"/>
          <w:b/>
          <w:color w:val="C00000"/>
          <w:sz w:val="24"/>
          <w:u w:val="single" w:color="000000"/>
        </w:rPr>
        <w:t>第二或第三参会选项</w:t>
      </w:r>
      <w:r>
        <w:rPr>
          <w:rFonts w:ascii="Times New Roman" w:hAnsi="Times New Roman" w:eastAsia="楷体"/>
          <w:spacing w:val="-56"/>
          <w:sz w:val="24"/>
          <w:u w:val="single"/>
        </w:rPr>
        <w:t>。</w:t>
      </w:r>
    </w:p>
    <w:p w14:paraId="6A738E10">
      <w:pPr>
        <w:spacing w:line="360" w:lineRule="auto"/>
        <w:ind w:firstLine="468" w:firstLineChars="200"/>
        <w:rPr>
          <w:rFonts w:ascii="Times New Roman" w:hAnsi="Times New Roman" w:eastAsia="楷体"/>
          <w:spacing w:val="-3"/>
          <w:sz w:val="24"/>
        </w:rPr>
      </w:pPr>
      <w:r>
        <w:rPr>
          <w:rFonts w:hint="eastAsia" w:ascii="Times New Roman" w:hAnsi="Times New Roman" w:eastAsia="楷体"/>
          <w:bCs/>
          <w:spacing w:val="-3"/>
          <w:sz w:val="24"/>
          <w:szCs w:val="28"/>
        </w:rPr>
        <w:t>4</w:t>
      </w:r>
      <w:r>
        <w:rPr>
          <w:rFonts w:ascii="Times New Roman" w:hAnsi="Times New Roman" w:eastAsia="楷体"/>
          <w:bCs/>
          <w:spacing w:val="-3"/>
          <w:sz w:val="24"/>
          <w:szCs w:val="28"/>
        </w:rPr>
        <w:t xml:space="preserve">. </w:t>
      </w:r>
      <w:r>
        <w:rPr>
          <w:rFonts w:hint="eastAsia" w:ascii="Times New Roman" w:hAnsi="Times New Roman" w:eastAsia="楷体"/>
          <w:spacing w:val="-3"/>
          <w:sz w:val="24"/>
        </w:rPr>
        <w:t>收到</w:t>
      </w:r>
      <w:r>
        <w:rPr>
          <w:rFonts w:ascii="Times New Roman" w:hAnsi="Times New Roman" w:eastAsia="楷体"/>
          <w:spacing w:val="-3"/>
          <w:sz w:val="24"/>
        </w:rPr>
        <w:t>录用结果</w:t>
      </w:r>
      <w:r>
        <w:rPr>
          <w:rFonts w:hint="eastAsia" w:ascii="Times New Roman" w:hAnsi="Times New Roman" w:eastAsia="楷体"/>
          <w:spacing w:val="-3"/>
          <w:sz w:val="24"/>
        </w:rPr>
        <w:t>通知邮件后</w:t>
      </w:r>
      <w:r>
        <w:rPr>
          <w:rFonts w:ascii="Times New Roman" w:hAnsi="Times New Roman" w:eastAsia="楷体"/>
          <w:spacing w:val="-3"/>
          <w:sz w:val="24"/>
        </w:rPr>
        <w:t>，进入</w:t>
      </w:r>
      <w:r>
        <w:rPr>
          <w:rFonts w:hint="eastAsia" w:ascii="Times New Roman" w:hAnsi="Times New Roman" w:eastAsia="楷体"/>
          <w:bCs/>
          <w:spacing w:val="-11"/>
          <w:sz w:val="24"/>
        </w:rPr>
        <w:t>会议</w:t>
      </w:r>
      <w:r>
        <w:rPr>
          <w:rFonts w:ascii="Times New Roman" w:hAnsi="Times New Roman" w:eastAsia="楷体"/>
          <w:spacing w:val="-3"/>
          <w:sz w:val="24"/>
        </w:rPr>
        <w:t>网站登</w:t>
      </w:r>
      <w:r>
        <w:rPr>
          <w:rFonts w:hint="eastAsia" w:ascii="Times New Roman" w:hAnsi="Times New Roman" w:eastAsia="楷体"/>
          <w:spacing w:val="-3"/>
          <w:sz w:val="24"/>
        </w:rPr>
        <w:t>录</w:t>
      </w:r>
      <w:r>
        <w:rPr>
          <w:rFonts w:ascii="Times New Roman" w:hAnsi="Times New Roman" w:eastAsia="楷体"/>
          <w:spacing w:val="-3"/>
          <w:sz w:val="24"/>
        </w:rPr>
        <w:t>个人账号即可查询</w:t>
      </w:r>
      <w:r>
        <w:rPr>
          <w:rFonts w:hint="eastAsia" w:ascii="Times New Roman" w:hAnsi="Times New Roman" w:eastAsia="楷体"/>
          <w:spacing w:val="-3"/>
          <w:sz w:val="24"/>
        </w:rPr>
        <w:t>审稿结果。</w:t>
      </w:r>
    </w:p>
    <w:p w14:paraId="6E1DE5AF">
      <w:pPr>
        <w:spacing w:line="360" w:lineRule="auto"/>
        <w:ind w:firstLine="468" w:firstLineChars="200"/>
        <w:rPr>
          <w:rFonts w:ascii="Times New Roman" w:hAnsi="Times New Roman" w:eastAsia="楷体"/>
          <w:spacing w:val="-3"/>
          <w:sz w:val="24"/>
        </w:rPr>
      </w:pPr>
      <w:r>
        <w:rPr>
          <w:rFonts w:ascii="Times New Roman" w:hAnsi="Times New Roman" w:eastAsia="楷体"/>
          <w:spacing w:val="-3"/>
          <w:sz w:val="24"/>
        </w:rPr>
        <w:t xml:space="preserve">5. </w:t>
      </w:r>
      <w:r>
        <w:rPr>
          <w:rFonts w:hint="eastAsia" w:ascii="Times New Roman" w:hAnsi="Times New Roman" w:eastAsia="楷体"/>
          <w:spacing w:val="-3"/>
          <w:sz w:val="24"/>
        </w:rPr>
        <w:t>查询到摘要录用后可自愿提交全文至</w:t>
      </w:r>
      <w:r>
        <w:rPr>
          <w:rFonts w:hint="eastAsia" w:ascii="Times New Roman" w:hAnsi="Times New Roman" w:eastAsia="楷体" w:cs="Times New Roman"/>
          <w:sz w:val="24"/>
          <w:szCs w:val="24"/>
        </w:rPr>
        <w:t>Engineering Environment</w:t>
      </w:r>
      <w:r>
        <w:rPr>
          <w:rFonts w:hint="eastAsia" w:ascii="Times New Roman" w:hAnsi="Times New Roman" w:eastAsia="楷体"/>
          <w:spacing w:val="-3"/>
          <w:sz w:val="24"/>
        </w:rPr>
        <w:t>期刊，投稿链接 https://mc.manuscriptcentral.com/fese。</w:t>
      </w:r>
    </w:p>
    <w:p w14:paraId="0C015DAB">
      <w:pPr>
        <w:spacing w:line="360" w:lineRule="auto"/>
        <w:ind w:firstLine="468" w:firstLineChars="200"/>
        <w:rPr>
          <w:rFonts w:ascii="Times New Roman" w:hAnsi="Times New Roman" w:eastAsia="楷体"/>
          <w:spacing w:val="-3"/>
          <w:sz w:val="24"/>
        </w:rPr>
      </w:pPr>
      <w:r>
        <w:rPr>
          <w:rFonts w:hint="eastAsia" w:ascii="Times New Roman" w:hAnsi="Times New Roman" w:eastAsia="楷体"/>
          <w:spacing w:val="-3"/>
          <w:sz w:val="24"/>
        </w:rPr>
        <w:t>说明：有意向在该刊发表的参会者，可通过期刊网址（</w:t>
      </w:r>
      <w:r>
        <w:rPr>
          <w:rFonts w:ascii="Times New Roman" w:hAnsi="Times New Roman" w:eastAsia="楷体"/>
          <w:spacing w:val="-3"/>
          <w:sz w:val="24"/>
        </w:rPr>
        <w:t>https://journal.hep.com.cn/fese/EN/home</w:t>
      </w:r>
      <w:r>
        <w:rPr>
          <w:rFonts w:hint="eastAsia" w:ascii="Times New Roman" w:hAnsi="Times New Roman" w:eastAsia="楷体"/>
          <w:spacing w:val="-3"/>
          <w:sz w:val="24"/>
        </w:rPr>
        <w:t>）按照期刊的要求提交全文，并在Cover Letter文件名中标注</w:t>
      </w:r>
      <w:r>
        <w:rPr>
          <w:rFonts w:hint="eastAsia" w:ascii="楷体" w:hAnsi="楷体" w:eastAsia="楷体"/>
          <w:spacing w:val="-3"/>
          <w:sz w:val="24"/>
        </w:rPr>
        <w:t>“</w:t>
      </w:r>
      <w:r>
        <w:rPr>
          <w:rFonts w:hint="eastAsia" w:ascii="Times New Roman" w:hAnsi="Times New Roman" w:eastAsia="楷体"/>
          <w:spacing w:val="-3"/>
          <w:sz w:val="24"/>
        </w:rPr>
        <w:t>National Environmental Conference for Doctoral Students</w:t>
      </w:r>
      <w:r>
        <w:rPr>
          <w:rFonts w:hint="eastAsia" w:ascii="楷体" w:hAnsi="楷体" w:eastAsia="楷体"/>
          <w:spacing w:val="-3"/>
          <w:sz w:val="24"/>
        </w:rPr>
        <w:t>”</w:t>
      </w:r>
      <w:r>
        <w:rPr>
          <w:rFonts w:hint="eastAsia" w:ascii="Times New Roman" w:hAnsi="Times New Roman" w:eastAsia="楷体"/>
          <w:spacing w:val="-3"/>
          <w:sz w:val="24"/>
        </w:rPr>
        <w:t>字样</w:t>
      </w:r>
      <w:r>
        <w:rPr>
          <w:rFonts w:ascii="Times New Roman" w:hAnsi="Times New Roman" w:eastAsia="楷体"/>
          <w:spacing w:val="-3"/>
          <w:sz w:val="24"/>
        </w:rPr>
        <w:t>。</w:t>
      </w:r>
    </w:p>
    <w:p w14:paraId="2B731C99">
      <w:pPr>
        <w:spacing w:line="360" w:lineRule="auto"/>
        <w:ind w:firstLine="468" w:firstLineChars="200"/>
        <w:rPr>
          <w:rFonts w:ascii="Times New Roman" w:hAnsi="Times New Roman" w:eastAsia="楷体"/>
          <w:bCs/>
          <w:spacing w:val="-11"/>
          <w:sz w:val="24"/>
        </w:rPr>
      </w:pPr>
      <w:r>
        <w:rPr>
          <w:rFonts w:hint="eastAsia" w:ascii="Times New Roman" w:hAnsi="Times New Roman" w:eastAsia="楷体"/>
          <w:bCs/>
          <w:spacing w:val="-3"/>
          <w:sz w:val="24"/>
          <w:szCs w:val="28"/>
        </w:rPr>
        <w:t>6</w:t>
      </w:r>
      <w:r>
        <w:rPr>
          <w:rFonts w:ascii="Times New Roman" w:hAnsi="Times New Roman" w:eastAsia="楷体"/>
          <w:bCs/>
          <w:spacing w:val="-3"/>
          <w:sz w:val="24"/>
          <w:szCs w:val="28"/>
        </w:rPr>
        <w:t xml:space="preserve">. </w:t>
      </w:r>
      <w:r>
        <w:rPr>
          <w:rFonts w:hint="eastAsia" w:ascii="Times New Roman" w:hAnsi="Times New Roman" w:eastAsia="楷体"/>
          <w:bCs/>
          <w:spacing w:val="-11"/>
          <w:sz w:val="24"/>
        </w:rPr>
        <w:t>官网</w:t>
      </w:r>
      <w:r>
        <w:rPr>
          <w:rFonts w:ascii="Times New Roman" w:hAnsi="Times New Roman" w:eastAsia="楷体"/>
          <w:bCs/>
          <w:spacing w:val="-11"/>
          <w:sz w:val="24"/>
        </w:rPr>
        <w:t>参会确认与重要信息登记</w:t>
      </w:r>
    </w:p>
    <w:p w14:paraId="7A1CEB40">
      <w:pPr>
        <w:spacing w:line="360" w:lineRule="auto"/>
        <w:ind w:firstLine="436" w:firstLineChars="200"/>
        <w:rPr>
          <w:rFonts w:ascii="Times New Roman" w:hAnsi="Times New Roman" w:eastAsia="楷体"/>
          <w:bCs/>
          <w:spacing w:val="-11"/>
          <w:kern w:val="0"/>
          <w:sz w:val="24"/>
          <w:u w:val="single"/>
        </w:rPr>
      </w:pPr>
      <w:r>
        <w:rPr>
          <w:rFonts w:hint="eastAsia" w:ascii="Times New Roman" w:hAnsi="Times New Roman" w:eastAsia="楷体"/>
          <w:bCs/>
          <w:spacing w:val="-11"/>
          <w:kern w:val="0"/>
          <w:sz w:val="24"/>
          <w:u w:val="single"/>
        </w:rPr>
        <w:t>说明：进入会议网站</w:t>
      </w:r>
      <w:r>
        <w:rPr>
          <w:rFonts w:hint="eastAsia" w:ascii="Times New Roman" w:hAnsi="Times New Roman" w:eastAsia="楷体"/>
          <w:spacing w:val="-3"/>
          <w:kern w:val="0"/>
          <w:sz w:val="24"/>
          <w:u w:val="single"/>
        </w:rPr>
        <w:t>登录</w:t>
      </w:r>
      <w:r>
        <w:rPr>
          <w:rFonts w:hint="eastAsia" w:ascii="Times New Roman" w:hAnsi="Times New Roman" w:eastAsia="楷体"/>
          <w:bCs/>
          <w:spacing w:val="-11"/>
          <w:kern w:val="0"/>
          <w:sz w:val="24"/>
          <w:u w:val="single"/>
        </w:rPr>
        <w:t>个人账号进</w:t>
      </w:r>
      <w:bookmarkStart w:id="8" w:name="_GoBack"/>
      <w:bookmarkEnd w:id="8"/>
      <w:r>
        <w:rPr>
          <w:rFonts w:hint="eastAsia" w:ascii="Times New Roman" w:hAnsi="Times New Roman" w:eastAsia="楷体"/>
          <w:bCs/>
          <w:spacing w:val="-11"/>
          <w:kern w:val="0"/>
          <w:sz w:val="24"/>
          <w:u w:val="single"/>
        </w:rPr>
        <w:t>行参会确认与信息登记，并可进行申请分会场主席等操作。</w:t>
      </w:r>
    </w:p>
    <w:p w14:paraId="4279F601">
      <w:pPr>
        <w:spacing w:line="360" w:lineRule="auto"/>
        <w:ind w:firstLine="468" w:firstLineChars="200"/>
        <w:rPr>
          <w:rFonts w:ascii="Times New Roman" w:hAnsi="Times New Roman" w:eastAsia="楷体"/>
          <w:spacing w:val="-3"/>
          <w:sz w:val="24"/>
        </w:rPr>
      </w:pPr>
      <w:r>
        <w:rPr>
          <w:rFonts w:ascii="Times New Roman" w:hAnsi="Times New Roman" w:eastAsia="楷体"/>
          <w:spacing w:val="-3"/>
          <w:sz w:val="24"/>
        </w:rPr>
        <w:t xml:space="preserve">7. </w:t>
      </w:r>
      <w:r>
        <w:rPr>
          <w:rFonts w:hint="eastAsia" w:ascii="Times New Roman" w:hAnsi="Times New Roman" w:eastAsia="楷体"/>
          <w:spacing w:val="-3"/>
          <w:sz w:val="24"/>
        </w:rPr>
        <w:t>上传海报文件与制作口头报告</w:t>
      </w:r>
      <w:r>
        <w:rPr>
          <w:rFonts w:ascii="Times New Roman" w:hAnsi="Times New Roman" w:eastAsia="楷体"/>
          <w:spacing w:val="-3"/>
          <w:sz w:val="24"/>
        </w:rPr>
        <w:t>PPT</w:t>
      </w:r>
    </w:p>
    <w:p w14:paraId="5BDF52A9">
      <w:pPr>
        <w:spacing w:line="360" w:lineRule="auto"/>
        <w:ind w:firstLine="468" w:firstLineChars="200"/>
        <w:rPr>
          <w:rFonts w:ascii="Times New Roman" w:hAnsi="Times New Roman" w:eastAsia="楷体"/>
          <w:bCs/>
          <w:spacing w:val="-17"/>
          <w:sz w:val="24"/>
        </w:rPr>
      </w:pPr>
      <w:r>
        <w:rPr>
          <w:rFonts w:hint="eastAsia" w:ascii="Times New Roman" w:hAnsi="Times New Roman" w:eastAsia="楷体"/>
          <w:spacing w:val="-3"/>
          <w:sz w:val="24"/>
          <w:u w:val="single"/>
        </w:rPr>
        <w:t>说明：海报参会者确认参会后，须在参会前进入会议网站登录个人账号，将海报文件（</w:t>
      </w:r>
      <w:r>
        <w:rPr>
          <w:rFonts w:ascii="Times New Roman" w:hAnsi="Times New Roman" w:eastAsia="楷体"/>
          <w:spacing w:val="-3"/>
          <w:sz w:val="24"/>
          <w:u w:val="single"/>
        </w:rPr>
        <w:t>图片</w:t>
      </w:r>
      <w:r>
        <w:rPr>
          <w:rFonts w:hint="eastAsia" w:ascii="Times New Roman" w:hAnsi="Times New Roman" w:eastAsia="楷体"/>
          <w:spacing w:val="-3"/>
          <w:sz w:val="24"/>
          <w:u w:val="single"/>
        </w:rPr>
        <w:t>或</w:t>
      </w:r>
      <w:r>
        <w:rPr>
          <w:rFonts w:ascii="Times New Roman" w:hAnsi="Times New Roman" w:eastAsia="楷体"/>
          <w:spacing w:val="-3"/>
          <w:sz w:val="24"/>
          <w:u w:val="single"/>
        </w:rPr>
        <w:t>PDF</w:t>
      </w:r>
      <w:r>
        <w:rPr>
          <w:rFonts w:hint="eastAsia" w:ascii="Times New Roman" w:hAnsi="Times New Roman" w:eastAsia="楷体"/>
          <w:spacing w:val="-3"/>
          <w:sz w:val="24"/>
          <w:u w:val="single"/>
        </w:rPr>
        <w:t>格式）命名为[姓名</w:t>
      </w:r>
      <w:r>
        <w:rPr>
          <w:rFonts w:ascii="Times New Roman" w:hAnsi="Times New Roman" w:eastAsia="楷体"/>
          <w:spacing w:val="-3"/>
          <w:sz w:val="24"/>
          <w:u w:val="single"/>
        </w:rPr>
        <w:t>+学校</w:t>
      </w:r>
      <w:r>
        <w:rPr>
          <w:rFonts w:hint="eastAsia" w:ascii="Times New Roman" w:hAnsi="Times New Roman" w:eastAsia="楷体"/>
          <w:spacing w:val="-3"/>
          <w:sz w:val="24"/>
          <w:u w:val="single"/>
        </w:rPr>
        <w:t>]上传至官网，会议将对符合要求的海报进行展示与评选。口头报告P</w:t>
      </w:r>
      <w:r>
        <w:rPr>
          <w:rFonts w:ascii="Times New Roman" w:hAnsi="Times New Roman" w:eastAsia="楷体"/>
          <w:spacing w:val="-3"/>
          <w:sz w:val="24"/>
          <w:u w:val="single"/>
        </w:rPr>
        <w:t>PT</w:t>
      </w:r>
      <w:r>
        <w:rPr>
          <w:rFonts w:hint="eastAsia" w:ascii="Times New Roman" w:hAnsi="Times New Roman" w:eastAsia="楷体"/>
          <w:spacing w:val="-3"/>
          <w:sz w:val="24"/>
          <w:u w:val="single"/>
        </w:rPr>
        <w:t>不设统一模板，参会者可制作体现自己院校的风格的P</w:t>
      </w:r>
      <w:r>
        <w:rPr>
          <w:rFonts w:ascii="Times New Roman" w:hAnsi="Times New Roman" w:eastAsia="楷体"/>
          <w:spacing w:val="-3"/>
          <w:sz w:val="24"/>
          <w:u w:val="single"/>
        </w:rPr>
        <w:t>PT</w:t>
      </w:r>
      <w:r>
        <w:rPr>
          <w:rFonts w:hint="eastAsia" w:ascii="Times New Roman" w:hAnsi="Times New Roman" w:eastAsia="楷体"/>
          <w:spacing w:val="-3"/>
          <w:sz w:val="24"/>
          <w:u w:val="single"/>
        </w:rPr>
        <w:t>。建议线下参会者选用比例为1</w:t>
      </w:r>
      <w:r>
        <w:rPr>
          <w:rFonts w:ascii="Times New Roman" w:hAnsi="Times New Roman" w:eastAsia="楷体"/>
          <w:spacing w:val="-3"/>
          <w:sz w:val="24"/>
          <w:u w:val="single"/>
        </w:rPr>
        <w:t>6:9</w:t>
      </w:r>
      <w:r>
        <w:rPr>
          <w:rFonts w:hint="eastAsia" w:ascii="Times New Roman" w:hAnsi="Times New Roman" w:eastAsia="楷体"/>
          <w:spacing w:val="-3"/>
          <w:sz w:val="24"/>
          <w:u w:val="single"/>
        </w:rPr>
        <w:t>的P</w:t>
      </w:r>
      <w:r>
        <w:rPr>
          <w:rFonts w:ascii="Times New Roman" w:hAnsi="Times New Roman" w:eastAsia="楷体"/>
          <w:spacing w:val="-3"/>
          <w:sz w:val="24"/>
          <w:u w:val="single"/>
        </w:rPr>
        <w:t>PT</w:t>
      </w:r>
      <w:r>
        <w:rPr>
          <w:rFonts w:hint="eastAsia" w:ascii="Times New Roman" w:hAnsi="Times New Roman" w:eastAsia="楷体"/>
          <w:spacing w:val="-3"/>
          <w:sz w:val="24"/>
          <w:u w:val="single"/>
        </w:rPr>
        <w:t>以使会场屏幕展示效果最佳。</w:t>
      </w:r>
    </w:p>
    <w:p w14:paraId="2173167B">
      <w:pPr>
        <w:spacing w:line="360" w:lineRule="auto"/>
        <w:ind w:firstLine="468" w:firstLineChars="200"/>
        <w:rPr>
          <w:rFonts w:ascii="Times New Roman" w:hAnsi="Times New Roman" w:eastAsia="楷体"/>
          <w:sz w:val="24"/>
        </w:rPr>
      </w:pPr>
      <w:bookmarkStart w:id="7" w:name="_Hlk45290619"/>
      <w:r>
        <w:rPr>
          <w:rFonts w:ascii="Times New Roman" w:hAnsi="Times New Roman" w:eastAsia="楷体"/>
          <w:bCs/>
          <w:spacing w:val="-3"/>
          <w:sz w:val="24"/>
          <w:szCs w:val="28"/>
        </w:rPr>
        <w:t xml:space="preserve">8. </w:t>
      </w:r>
      <w:r>
        <w:rPr>
          <w:rFonts w:ascii="Times New Roman" w:hAnsi="Times New Roman" w:eastAsia="楷体"/>
          <w:bCs/>
          <w:spacing w:val="-3"/>
          <w:sz w:val="24"/>
        </w:rPr>
        <w:t>注</w:t>
      </w:r>
      <w:r>
        <w:rPr>
          <w:rFonts w:ascii="Times New Roman" w:hAnsi="Times New Roman" w:eastAsia="楷体"/>
          <w:spacing w:val="-3"/>
          <w:sz w:val="24"/>
        </w:rPr>
        <w:t>册参会</w:t>
      </w:r>
    </w:p>
    <w:p w14:paraId="5732348A">
      <w:pPr>
        <w:spacing w:line="360" w:lineRule="auto"/>
        <w:ind w:firstLine="468" w:firstLineChars="200"/>
        <w:rPr>
          <w:rFonts w:ascii="Times New Roman" w:hAnsi="Times New Roman" w:eastAsia="楷体"/>
          <w:spacing w:val="-3"/>
          <w:sz w:val="24"/>
        </w:rPr>
      </w:pPr>
      <w:r>
        <w:rPr>
          <w:rFonts w:hint="eastAsia" w:ascii="Times New Roman" w:hAnsi="Times New Roman" w:eastAsia="楷体"/>
          <w:spacing w:val="-3"/>
          <w:sz w:val="24"/>
        </w:rPr>
        <w:t>说明：会议指南将于会前通过邮件等方式发送给参会者，提供线上和线下参会的具体信息</w:t>
      </w:r>
      <w:bookmarkEnd w:id="7"/>
      <w:r>
        <w:rPr>
          <w:rFonts w:hint="eastAsia" w:ascii="Times New Roman" w:hAnsi="Times New Roman" w:eastAsia="楷体"/>
          <w:spacing w:val="-3"/>
          <w:sz w:val="24"/>
        </w:rPr>
        <w:t>。</w:t>
      </w:r>
    </w:p>
    <w:p w14:paraId="3C167364">
      <w:pPr>
        <w:spacing w:line="360" w:lineRule="auto"/>
        <w:rPr>
          <w:rFonts w:ascii="Times New Roman" w:hAnsi="Times New Roman" w:eastAsia="楷体"/>
          <w:b/>
          <w:spacing w:val="-3"/>
          <w:sz w:val="28"/>
          <w:szCs w:val="24"/>
        </w:rPr>
      </w:pPr>
      <w:r>
        <w:rPr>
          <w:rFonts w:hint="eastAsia" w:ascii="Times New Roman" w:hAnsi="Times New Roman" w:eastAsia="楷体"/>
          <w:b/>
          <w:spacing w:val="-3"/>
          <w:sz w:val="28"/>
          <w:szCs w:val="24"/>
        </w:rPr>
        <w:t>二、</w:t>
      </w:r>
      <w:r>
        <w:rPr>
          <w:rFonts w:ascii="Times New Roman" w:hAnsi="Times New Roman" w:eastAsia="楷体"/>
          <w:b/>
          <w:spacing w:val="-3"/>
          <w:sz w:val="28"/>
          <w:szCs w:val="24"/>
        </w:rPr>
        <w:t>旁听人员</w:t>
      </w:r>
      <w:r>
        <w:rPr>
          <w:rFonts w:hint="eastAsia" w:ascii="Times New Roman" w:hAnsi="Times New Roman" w:eastAsia="楷体"/>
          <w:b/>
          <w:spacing w:val="-3"/>
          <w:sz w:val="28"/>
          <w:szCs w:val="24"/>
        </w:rPr>
        <w:t>报名</w:t>
      </w:r>
      <w:r>
        <w:rPr>
          <w:rFonts w:ascii="Times New Roman" w:hAnsi="Times New Roman" w:eastAsia="楷体"/>
          <w:b/>
          <w:spacing w:val="-3"/>
          <w:sz w:val="28"/>
          <w:szCs w:val="24"/>
        </w:rPr>
        <w:t>参会</w:t>
      </w:r>
      <w:r>
        <w:rPr>
          <w:rFonts w:hint="eastAsia" w:ascii="Times New Roman" w:hAnsi="Times New Roman" w:eastAsia="楷体"/>
          <w:b/>
          <w:spacing w:val="-3"/>
          <w:sz w:val="28"/>
          <w:szCs w:val="24"/>
        </w:rPr>
        <w:t>方式</w:t>
      </w:r>
    </w:p>
    <w:p w14:paraId="44559453">
      <w:pPr>
        <w:spacing w:line="360" w:lineRule="auto"/>
        <w:ind w:firstLine="468" w:firstLineChars="200"/>
        <w:rPr>
          <w:rFonts w:ascii="Times New Roman" w:hAnsi="Times New Roman" w:eastAsia="楷体"/>
          <w:bCs/>
          <w:spacing w:val="-3"/>
          <w:sz w:val="24"/>
        </w:rPr>
      </w:pPr>
      <w:r>
        <w:rPr>
          <w:rFonts w:ascii="Times New Roman" w:hAnsi="Times New Roman" w:eastAsia="楷体"/>
          <w:bCs/>
          <w:spacing w:val="-3"/>
          <w:sz w:val="24"/>
        </w:rPr>
        <w:t xml:space="preserve">1. </w:t>
      </w:r>
      <w:r>
        <w:rPr>
          <w:rFonts w:hint="eastAsia" w:ascii="Times New Roman" w:hAnsi="Times New Roman" w:eastAsia="楷体"/>
          <w:bCs/>
          <w:spacing w:val="-3"/>
          <w:sz w:val="24"/>
        </w:rPr>
        <w:t>请关注微信公众号“</w:t>
      </w:r>
      <w:r>
        <w:rPr>
          <w:rFonts w:hint="eastAsia" w:ascii="Times New Roman" w:hAnsi="Times New Roman" w:eastAsia="楷体" w:cs="Times New Roman"/>
          <w:kern w:val="0"/>
          <w:sz w:val="24"/>
          <w:szCs w:val="24"/>
        </w:rPr>
        <w:t>环境博论”，及时了解会议最新动态。</w:t>
      </w:r>
      <w:r>
        <w:rPr>
          <w:rFonts w:hint="eastAsia" w:ascii="Times New Roman" w:hAnsi="Times New Roman" w:eastAsia="楷体"/>
          <w:bCs/>
          <w:spacing w:val="-3"/>
          <w:sz w:val="24"/>
        </w:rPr>
        <w:t>旁听人员参会通道开启通知将于4月下旬通过微信公众号推文发布。</w:t>
      </w:r>
    </w:p>
    <w:p w14:paraId="22281B8E">
      <w:pPr>
        <w:spacing w:line="360" w:lineRule="auto"/>
        <w:ind w:firstLine="468" w:firstLineChars="200"/>
        <w:rPr>
          <w:rFonts w:ascii="Times New Roman" w:hAnsi="Times New Roman" w:eastAsia="楷体"/>
          <w:bCs/>
          <w:spacing w:val="-3"/>
          <w:sz w:val="24"/>
        </w:rPr>
      </w:pPr>
      <w:r>
        <w:rPr>
          <w:rFonts w:ascii="Times New Roman" w:hAnsi="Times New Roman" w:eastAsia="楷体"/>
          <w:bCs/>
          <w:spacing w:val="-3"/>
          <w:sz w:val="24"/>
          <w:szCs w:val="28"/>
        </w:rPr>
        <w:t xml:space="preserve">2. </w:t>
      </w:r>
      <w:r>
        <w:rPr>
          <w:rFonts w:hint="eastAsia" w:ascii="Times New Roman" w:hAnsi="Times New Roman" w:eastAsia="楷体"/>
          <w:bCs/>
          <w:spacing w:val="-3"/>
          <w:sz w:val="24"/>
          <w:szCs w:val="28"/>
        </w:rPr>
        <w:t>通过旁听</w:t>
      </w:r>
      <w:r>
        <w:rPr>
          <w:rFonts w:hint="eastAsia" w:ascii="Times New Roman" w:hAnsi="Times New Roman" w:eastAsia="楷体"/>
          <w:bCs/>
          <w:spacing w:val="-3"/>
          <w:sz w:val="24"/>
        </w:rPr>
        <w:t>参会通道</w:t>
      </w:r>
      <w:r>
        <w:rPr>
          <w:rFonts w:hint="eastAsia" w:ascii="Times New Roman" w:hAnsi="Times New Roman" w:eastAsia="楷体"/>
          <w:bCs/>
          <w:spacing w:val="-3"/>
          <w:sz w:val="24"/>
          <w:szCs w:val="28"/>
        </w:rPr>
        <w:t>报名，报名通过后将收到会议指南和参会方式等信息的</w:t>
      </w:r>
      <w:r>
        <w:rPr>
          <w:rFonts w:ascii="Times New Roman" w:hAnsi="Times New Roman" w:eastAsia="楷体"/>
          <w:bCs/>
          <w:spacing w:val="-3"/>
          <w:sz w:val="24"/>
          <w:szCs w:val="28"/>
        </w:rPr>
        <w:t>邮件</w:t>
      </w:r>
      <w:r>
        <w:rPr>
          <w:rFonts w:hint="eastAsia" w:ascii="Times New Roman" w:hAnsi="Times New Roman" w:eastAsia="楷体"/>
          <w:bCs/>
          <w:spacing w:val="-3"/>
          <w:sz w:val="24"/>
          <w:szCs w:val="28"/>
        </w:rPr>
        <w:t>通知</w:t>
      </w:r>
      <w:r>
        <w:rPr>
          <w:rFonts w:hint="eastAsia" w:ascii="Times New Roman" w:hAnsi="Times New Roman" w:eastAsia="楷体"/>
          <w:bCs/>
          <w:spacing w:val="-3"/>
          <w:sz w:val="24"/>
        </w:rPr>
        <w:t>。</w:t>
      </w:r>
    </w:p>
    <w:p w14:paraId="77B5E389">
      <w:pPr>
        <w:spacing w:line="360" w:lineRule="auto"/>
        <w:ind w:firstLine="468" w:firstLineChars="200"/>
        <w:rPr>
          <w:rFonts w:ascii="Times New Roman" w:hAnsi="Times New Roman" w:eastAsia="楷体"/>
          <w:spacing w:val="-17"/>
          <w:sz w:val="24"/>
        </w:rPr>
      </w:pPr>
      <w:r>
        <w:rPr>
          <w:rFonts w:hint="eastAsia" w:ascii="Times New Roman" w:hAnsi="Times New Roman" w:eastAsia="楷体"/>
          <w:bCs/>
          <w:spacing w:val="-3"/>
          <w:sz w:val="24"/>
        </w:rPr>
        <w:t>3</w:t>
      </w:r>
      <w:r>
        <w:rPr>
          <w:rFonts w:ascii="Times New Roman" w:hAnsi="Times New Roman" w:eastAsia="楷体"/>
          <w:bCs/>
          <w:spacing w:val="-3"/>
          <w:sz w:val="24"/>
        </w:rPr>
        <w:t xml:space="preserve">. </w:t>
      </w:r>
      <w:r>
        <w:rPr>
          <w:rFonts w:hint="eastAsia" w:ascii="Times New Roman" w:hAnsi="Times New Roman" w:eastAsia="楷体"/>
          <w:bCs/>
          <w:spacing w:val="-3"/>
          <w:sz w:val="24"/>
        </w:rPr>
        <w:t>线上、线下旁听参会需根据会议指南中的规定遵守会议规范。</w:t>
      </w:r>
    </w:p>
    <w:p w14:paraId="17E6ED84">
      <w:pPr>
        <w:spacing w:line="360" w:lineRule="auto"/>
        <w:jc w:val="right"/>
        <w:rPr>
          <w:rFonts w:ascii="Times New Roman" w:hAnsi="Times New Roman" w:eastAsia="楷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LQ0MjQxNDczNzY2NjdU0lEKTi0uzszPAykwrQUAix43ZSwAAAA="/>
    <w:docVar w:name="commondata" w:val="eyJoZGlkIjoiOWI2ZTU4ZGQ2OGIwYTgyMjJmMTM1Yzg2NWNiZjNkNzcifQ=="/>
  </w:docVars>
  <w:rsids>
    <w:rsidRoot w:val="00091163"/>
    <w:rsid w:val="00001857"/>
    <w:rsid w:val="0000349B"/>
    <w:rsid w:val="00023EB8"/>
    <w:rsid w:val="0003344F"/>
    <w:rsid w:val="000341FE"/>
    <w:rsid w:val="00034D2F"/>
    <w:rsid w:val="00044130"/>
    <w:rsid w:val="00046C13"/>
    <w:rsid w:val="00050242"/>
    <w:rsid w:val="0006394F"/>
    <w:rsid w:val="00063F34"/>
    <w:rsid w:val="00072244"/>
    <w:rsid w:val="00072636"/>
    <w:rsid w:val="00074552"/>
    <w:rsid w:val="00076DD2"/>
    <w:rsid w:val="00082245"/>
    <w:rsid w:val="00083EE8"/>
    <w:rsid w:val="00085BCA"/>
    <w:rsid w:val="00091163"/>
    <w:rsid w:val="00091765"/>
    <w:rsid w:val="00092D2F"/>
    <w:rsid w:val="000966BC"/>
    <w:rsid w:val="000A2031"/>
    <w:rsid w:val="000A3342"/>
    <w:rsid w:val="000B71C3"/>
    <w:rsid w:val="000B7D2C"/>
    <w:rsid w:val="000C35FB"/>
    <w:rsid w:val="000C397C"/>
    <w:rsid w:val="000D2EFB"/>
    <w:rsid w:val="000D5959"/>
    <w:rsid w:val="000E02F9"/>
    <w:rsid w:val="000E1142"/>
    <w:rsid w:val="000E32FD"/>
    <w:rsid w:val="000E6CBA"/>
    <w:rsid w:val="000F02F7"/>
    <w:rsid w:val="000F41F3"/>
    <w:rsid w:val="00101087"/>
    <w:rsid w:val="001027B4"/>
    <w:rsid w:val="00105046"/>
    <w:rsid w:val="001060FA"/>
    <w:rsid w:val="0011562B"/>
    <w:rsid w:val="001209BA"/>
    <w:rsid w:val="00121220"/>
    <w:rsid w:val="001219B5"/>
    <w:rsid w:val="00134F47"/>
    <w:rsid w:val="00140830"/>
    <w:rsid w:val="00141D9C"/>
    <w:rsid w:val="001573F8"/>
    <w:rsid w:val="001728BC"/>
    <w:rsid w:val="00173B59"/>
    <w:rsid w:val="00181A05"/>
    <w:rsid w:val="00187056"/>
    <w:rsid w:val="001A2489"/>
    <w:rsid w:val="001B24CE"/>
    <w:rsid w:val="001C3461"/>
    <w:rsid w:val="001D261B"/>
    <w:rsid w:val="001D6000"/>
    <w:rsid w:val="001E7100"/>
    <w:rsid w:val="001F10D6"/>
    <w:rsid w:val="00203810"/>
    <w:rsid w:val="00204120"/>
    <w:rsid w:val="0020749C"/>
    <w:rsid w:val="0021553B"/>
    <w:rsid w:val="00221D8A"/>
    <w:rsid w:val="00232593"/>
    <w:rsid w:val="002349E9"/>
    <w:rsid w:val="00244345"/>
    <w:rsid w:val="002468BC"/>
    <w:rsid w:val="00247F59"/>
    <w:rsid w:val="00254771"/>
    <w:rsid w:val="0025688A"/>
    <w:rsid w:val="00257469"/>
    <w:rsid w:val="0026084A"/>
    <w:rsid w:val="00261279"/>
    <w:rsid w:val="00274A10"/>
    <w:rsid w:val="002816AA"/>
    <w:rsid w:val="00281B55"/>
    <w:rsid w:val="00284A8C"/>
    <w:rsid w:val="00295ECC"/>
    <w:rsid w:val="002A3A07"/>
    <w:rsid w:val="002A6BE7"/>
    <w:rsid w:val="002B1519"/>
    <w:rsid w:val="002B1FBB"/>
    <w:rsid w:val="002B4DEB"/>
    <w:rsid w:val="002B66DB"/>
    <w:rsid w:val="002E2F76"/>
    <w:rsid w:val="002E2F7D"/>
    <w:rsid w:val="002E34B4"/>
    <w:rsid w:val="002F31CD"/>
    <w:rsid w:val="002F387F"/>
    <w:rsid w:val="002F430F"/>
    <w:rsid w:val="002F6506"/>
    <w:rsid w:val="003006ED"/>
    <w:rsid w:val="0030165F"/>
    <w:rsid w:val="00301765"/>
    <w:rsid w:val="00306ABB"/>
    <w:rsid w:val="003073D4"/>
    <w:rsid w:val="00313115"/>
    <w:rsid w:val="0031542F"/>
    <w:rsid w:val="00316704"/>
    <w:rsid w:val="003176BE"/>
    <w:rsid w:val="00321787"/>
    <w:rsid w:val="00323BCA"/>
    <w:rsid w:val="00330C95"/>
    <w:rsid w:val="003375A0"/>
    <w:rsid w:val="00342EE6"/>
    <w:rsid w:val="00343838"/>
    <w:rsid w:val="0034687D"/>
    <w:rsid w:val="00352305"/>
    <w:rsid w:val="003560F0"/>
    <w:rsid w:val="00362BFB"/>
    <w:rsid w:val="0036550E"/>
    <w:rsid w:val="003665A6"/>
    <w:rsid w:val="00370056"/>
    <w:rsid w:val="00372E35"/>
    <w:rsid w:val="00373D8B"/>
    <w:rsid w:val="0037493F"/>
    <w:rsid w:val="00380C0A"/>
    <w:rsid w:val="003969E3"/>
    <w:rsid w:val="003B2FCE"/>
    <w:rsid w:val="003B34F4"/>
    <w:rsid w:val="003B450C"/>
    <w:rsid w:val="003C13DA"/>
    <w:rsid w:val="003C32F5"/>
    <w:rsid w:val="003C3956"/>
    <w:rsid w:val="003C4BFF"/>
    <w:rsid w:val="003C57F3"/>
    <w:rsid w:val="003C7C5E"/>
    <w:rsid w:val="003E2901"/>
    <w:rsid w:val="003E6896"/>
    <w:rsid w:val="003E7560"/>
    <w:rsid w:val="003E7672"/>
    <w:rsid w:val="003F732A"/>
    <w:rsid w:val="004016E8"/>
    <w:rsid w:val="00402FC7"/>
    <w:rsid w:val="00404500"/>
    <w:rsid w:val="00413D92"/>
    <w:rsid w:val="00417ABD"/>
    <w:rsid w:val="00421014"/>
    <w:rsid w:val="004273EF"/>
    <w:rsid w:val="00440A15"/>
    <w:rsid w:val="00445697"/>
    <w:rsid w:val="004608A1"/>
    <w:rsid w:val="00467A54"/>
    <w:rsid w:val="00467D84"/>
    <w:rsid w:val="004729E7"/>
    <w:rsid w:val="00484282"/>
    <w:rsid w:val="00486E1E"/>
    <w:rsid w:val="0049513E"/>
    <w:rsid w:val="004A1486"/>
    <w:rsid w:val="004A4384"/>
    <w:rsid w:val="004A44A1"/>
    <w:rsid w:val="004D2D39"/>
    <w:rsid w:val="004E1BA8"/>
    <w:rsid w:val="004F085C"/>
    <w:rsid w:val="004F574C"/>
    <w:rsid w:val="0050003E"/>
    <w:rsid w:val="00504E24"/>
    <w:rsid w:val="00511C44"/>
    <w:rsid w:val="00512350"/>
    <w:rsid w:val="00536D90"/>
    <w:rsid w:val="00542654"/>
    <w:rsid w:val="005438F1"/>
    <w:rsid w:val="00553AD5"/>
    <w:rsid w:val="00556037"/>
    <w:rsid w:val="0056410F"/>
    <w:rsid w:val="005661DE"/>
    <w:rsid w:val="00570C68"/>
    <w:rsid w:val="00573728"/>
    <w:rsid w:val="00576392"/>
    <w:rsid w:val="00581F04"/>
    <w:rsid w:val="0058791C"/>
    <w:rsid w:val="005954B0"/>
    <w:rsid w:val="005B08F6"/>
    <w:rsid w:val="005B584B"/>
    <w:rsid w:val="005C093B"/>
    <w:rsid w:val="005C13F1"/>
    <w:rsid w:val="005C2FE8"/>
    <w:rsid w:val="005C50C2"/>
    <w:rsid w:val="005C7085"/>
    <w:rsid w:val="005D7545"/>
    <w:rsid w:val="005E1C5C"/>
    <w:rsid w:val="005F2646"/>
    <w:rsid w:val="005F587A"/>
    <w:rsid w:val="00602462"/>
    <w:rsid w:val="00603B1A"/>
    <w:rsid w:val="00611DB2"/>
    <w:rsid w:val="00625475"/>
    <w:rsid w:val="00627A9A"/>
    <w:rsid w:val="00627EDC"/>
    <w:rsid w:val="006362DB"/>
    <w:rsid w:val="0065062D"/>
    <w:rsid w:val="00652789"/>
    <w:rsid w:val="00652AE5"/>
    <w:rsid w:val="006602D7"/>
    <w:rsid w:val="00662C5E"/>
    <w:rsid w:val="00665A90"/>
    <w:rsid w:val="00683028"/>
    <w:rsid w:val="006A2A69"/>
    <w:rsid w:val="006A7B15"/>
    <w:rsid w:val="006A7FD9"/>
    <w:rsid w:val="006B14F0"/>
    <w:rsid w:val="006B6B99"/>
    <w:rsid w:val="006C4DCF"/>
    <w:rsid w:val="006C5F21"/>
    <w:rsid w:val="006D62E8"/>
    <w:rsid w:val="006D7193"/>
    <w:rsid w:val="006E148B"/>
    <w:rsid w:val="006E2A00"/>
    <w:rsid w:val="006E2BE6"/>
    <w:rsid w:val="006E37D5"/>
    <w:rsid w:val="006F0DC7"/>
    <w:rsid w:val="00705989"/>
    <w:rsid w:val="00706104"/>
    <w:rsid w:val="0071568F"/>
    <w:rsid w:val="007233C2"/>
    <w:rsid w:val="00724B10"/>
    <w:rsid w:val="0072728D"/>
    <w:rsid w:val="00727C01"/>
    <w:rsid w:val="00745B00"/>
    <w:rsid w:val="0075428E"/>
    <w:rsid w:val="007576D7"/>
    <w:rsid w:val="007612F8"/>
    <w:rsid w:val="00765AC2"/>
    <w:rsid w:val="007667D7"/>
    <w:rsid w:val="00766CC3"/>
    <w:rsid w:val="0077558E"/>
    <w:rsid w:val="00776C58"/>
    <w:rsid w:val="00783D48"/>
    <w:rsid w:val="00784FC5"/>
    <w:rsid w:val="007853CE"/>
    <w:rsid w:val="00785AEC"/>
    <w:rsid w:val="007916C8"/>
    <w:rsid w:val="00791B9A"/>
    <w:rsid w:val="007929BC"/>
    <w:rsid w:val="00795F83"/>
    <w:rsid w:val="007A26D8"/>
    <w:rsid w:val="007A378A"/>
    <w:rsid w:val="007A4199"/>
    <w:rsid w:val="007A50B9"/>
    <w:rsid w:val="007A7E7B"/>
    <w:rsid w:val="007B6CA2"/>
    <w:rsid w:val="007C225C"/>
    <w:rsid w:val="007D07AA"/>
    <w:rsid w:val="007D2FFD"/>
    <w:rsid w:val="007D39D2"/>
    <w:rsid w:val="007D5708"/>
    <w:rsid w:val="007D6C58"/>
    <w:rsid w:val="007D71BB"/>
    <w:rsid w:val="007D7BBB"/>
    <w:rsid w:val="007D7F32"/>
    <w:rsid w:val="007E5E22"/>
    <w:rsid w:val="007F33BD"/>
    <w:rsid w:val="008135A5"/>
    <w:rsid w:val="00813FC5"/>
    <w:rsid w:val="0081468A"/>
    <w:rsid w:val="00820AD8"/>
    <w:rsid w:val="008263AE"/>
    <w:rsid w:val="00833F34"/>
    <w:rsid w:val="00837F0A"/>
    <w:rsid w:val="00842EEF"/>
    <w:rsid w:val="00852C8B"/>
    <w:rsid w:val="008554D8"/>
    <w:rsid w:val="00875A25"/>
    <w:rsid w:val="00880212"/>
    <w:rsid w:val="0088173E"/>
    <w:rsid w:val="00892E14"/>
    <w:rsid w:val="008A7040"/>
    <w:rsid w:val="008B2B31"/>
    <w:rsid w:val="008B7503"/>
    <w:rsid w:val="008C2116"/>
    <w:rsid w:val="008C4784"/>
    <w:rsid w:val="008D705D"/>
    <w:rsid w:val="008D7C5A"/>
    <w:rsid w:val="008E6451"/>
    <w:rsid w:val="008E64C0"/>
    <w:rsid w:val="008F0882"/>
    <w:rsid w:val="008F774C"/>
    <w:rsid w:val="0091297E"/>
    <w:rsid w:val="0091763B"/>
    <w:rsid w:val="00926FC2"/>
    <w:rsid w:val="00930F02"/>
    <w:rsid w:val="00932C48"/>
    <w:rsid w:val="00941058"/>
    <w:rsid w:val="009430CF"/>
    <w:rsid w:val="0094409C"/>
    <w:rsid w:val="00944299"/>
    <w:rsid w:val="00945D07"/>
    <w:rsid w:val="00946481"/>
    <w:rsid w:val="0095605E"/>
    <w:rsid w:val="009657F6"/>
    <w:rsid w:val="009658B9"/>
    <w:rsid w:val="00982C4F"/>
    <w:rsid w:val="00982D21"/>
    <w:rsid w:val="00985133"/>
    <w:rsid w:val="0099054B"/>
    <w:rsid w:val="009A1D55"/>
    <w:rsid w:val="009A606F"/>
    <w:rsid w:val="009A74D2"/>
    <w:rsid w:val="009B5D57"/>
    <w:rsid w:val="009C5A76"/>
    <w:rsid w:val="009D229F"/>
    <w:rsid w:val="009D29BF"/>
    <w:rsid w:val="009D3183"/>
    <w:rsid w:val="009E0AAA"/>
    <w:rsid w:val="009E5114"/>
    <w:rsid w:val="009E65F7"/>
    <w:rsid w:val="009F6294"/>
    <w:rsid w:val="00A008D7"/>
    <w:rsid w:val="00A11755"/>
    <w:rsid w:val="00A22AD6"/>
    <w:rsid w:val="00A22E84"/>
    <w:rsid w:val="00A2338F"/>
    <w:rsid w:val="00A3063C"/>
    <w:rsid w:val="00A336B1"/>
    <w:rsid w:val="00A357BC"/>
    <w:rsid w:val="00A3753A"/>
    <w:rsid w:val="00A41854"/>
    <w:rsid w:val="00A44425"/>
    <w:rsid w:val="00A471E5"/>
    <w:rsid w:val="00A51B17"/>
    <w:rsid w:val="00A55B8D"/>
    <w:rsid w:val="00A55E28"/>
    <w:rsid w:val="00A57551"/>
    <w:rsid w:val="00A761B8"/>
    <w:rsid w:val="00A76B1C"/>
    <w:rsid w:val="00A83921"/>
    <w:rsid w:val="00A95715"/>
    <w:rsid w:val="00A973B6"/>
    <w:rsid w:val="00AA0B30"/>
    <w:rsid w:val="00AC02A3"/>
    <w:rsid w:val="00AC7968"/>
    <w:rsid w:val="00AD0073"/>
    <w:rsid w:val="00AD17C0"/>
    <w:rsid w:val="00AD208E"/>
    <w:rsid w:val="00AD2E1E"/>
    <w:rsid w:val="00AD4211"/>
    <w:rsid w:val="00AE0166"/>
    <w:rsid w:val="00AE5B3B"/>
    <w:rsid w:val="00AE60EC"/>
    <w:rsid w:val="00AE643A"/>
    <w:rsid w:val="00AF47FE"/>
    <w:rsid w:val="00AF4E79"/>
    <w:rsid w:val="00B02962"/>
    <w:rsid w:val="00B03200"/>
    <w:rsid w:val="00B03467"/>
    <w:rsid w:val="00B13AC4"/>
    <w:rsid w:val="00B17BFA"/>
    <w:rsid w:val="00B21A5D"/>
    <w:rsid w:val="00B2462E"/>
    <w:rsid w:val="00B30BA4"/>
    <w:rsid w:val="00B43155"/>
    <w:rsid w:val="00B460FC"/>
    <w:rsid w:val="00B51631"/>
    <w:rsid w:val="00B6475A"/>
    <w:rsid w:val="00B65634"/>
    <w:rsid w:val="00B8125A"/>
    <w:rsid w:val="00B84D44"/>
    <w:rsid w:val="00B948E7"/>
    <w:rsid w:val="00B9524F"/>
    <w:rsid w:val="00B952E4"/>
    <w:rsid w:val="00B95501"/>
    <w:rsid w:val="00B96F18"/>
    <w:rsid w:val="00B97C2A"/>
    <w:rsid w:val="00BA2107"/>
    <w:rsid w:val="00BA3FC9"/>
    <w:rsid w:val="00BC095E"/>
    <w:rsid w:val="00BC4D8F"/>
    <w:rsid w:val="00BC70E3"/>
    <w:rsid w:val="00BC73ED"/>
    <w:rsid w:val="00BD049F"/>
    <w:rsid w:val="00BD51F7"/>
    <w:rsid w:val="00BE238D"/>
    <w:rsid w:val="00BE4E63"/>
    <w:rsid w:val="00BE5DA5"/>
    <w:rsid w:val="00BF02B8"/>
    <w:rsid w:val="00C0197E"/>
    <w:rsid w:val="00C04752"/>
    <w:rsid w:val="00C10D04"/>
    <w:rsid w:val="00C11AB4"/>
    <w:rsid w:val="00C17179"/>
    <w:rsid w:val="00C37681"/>
    <w:rsid w:val="00C4119D"/>
    <w:rsid w:val="00C518EC"/>
    <w:rsid w:val="00C57A3C"/>
    <w:rsid w:val="00C70AA0"/>
    <w:rsid w:val="00C77608"/>
    <w:rsid w:val="00C94B8C"/>
    <w:rsid w:val="00CA0874"/>
    <w:rsid w:val="00CA1BBB"/>
    <w:rsid w:val="00CA6461"/>
    <w:rsid w:val="00CB1EA3"/>
    <w:rsid w:val="00CC24E3"/>
    <w:rsid w:val="00CC6B99"/>
    <w:rsid w:val="00CE3787"/>
    <w:rsid w:val="00CE6706"/>
    <w:rsid w:val="00CF71BC"/>
    <w:rsid w:val="00D04A34"/>
    <w:rsid w:val="00D04C13"/>
    <w:rsid w:val="00D137DB"/>
    <w:rsid w:val="00D20FAC"/>
    <w:rsid w:val="00D34998"/>
    <w:rsid w:val="00D375A2"/>
    <w:rsid w:val="00D41E3E"/>
    <w:rsid w:val="00D47F88"/>
    <w:rsid w:val="00D54EE1"/>
    <w:rsid w:val="00D6290C"/>
    <w:rsid w:val="00D669E0"/>
    <w:rsid w:val="00D70B94"/>
    <w:rsid w:val="00D77E81"/>
    <w:rsid w:val="00D8202C"/>
    <w:rsid w:val="00D82BC5"/>
    <w:rsid w:val="00D8519F"/>
    <w:rsid w:val="00D93064"/>
    <w:rsid w:val="00D935F4"/>
    <w:rsid w:val="00D97C80"/>
    <w:rsid w:val="00DA20B5"/>
    <w:rsid w:val="00DA3681"/>
    <w:rsid w:val="00DB1DB4"/>
    <w:rsid w:val="00DC4F63"/>
    <w:rsid w:val="00DC7751"/>
    <w:rsid w:val="00DE49A5"/>
    <w:rsid w:val="00DE5CBA"/>
    <w:rsid w:val="00DE7E25"/>
    <w:rsid w:val="00DF4D6F"/>
    <w:rsid w:val="00E00F74"/>
    <w:rsid w:val="00E01E78"/>
    <w:rsid w:val="00E06630"/>
    <w:rsid w:val="00E10DC4"/>
    <w:rsid w:val="00E12B41"/>
    <w:rsid w:val="00E16729"/>
    <w:rsid w:val="00E314F0"/>
    <w:rsid w:val="00E316B6"/>
    <w:rsid w:val="00E32291"/>
    <w:rsid w:val="00E445BD"/>
    <w:rsid w:val="00E51056"/>
    <w:rsid w:val="00E5190E"/>
    <w:rsid w:val="00E53FC8"/>
    <w:rsid w:val="00E54AA7"/>
    <w:rsid w:val="00E61220"/>
    <w:rsid w:val="00E64D2E"/>
    <w:rsid w:val="00E767CC"/>
    <w:rsid w:val="00E77E7E"/>
    <w:rsid w:val="00E85E89"/>
    <w:rsid w:val="00E87FCF"/>
    <w:rsid w:val="00E93657"/>
    <w:rsid w:val="00E94180"/>
    <w:rsid w:val="00EA5076"/>
    <w:rsid w:val="00EA51EC"/>
    <w:rsid w:val="00EA70A8"/>
    <w:rsid w:val="00EB1242"/>
    <w:rsid w:val="00EB2A41"/>
    <w:rsid w:val="00EB3948"/>
    <w:rsid w:val="00EB3B56"/>
    <w:rsid w:val="00EB512D"/>
    <w:rsid w:val="00EB5A6A"/>
    <w:rsid w:val="00EB6331"/>
    <w:rsid w:val="00EC0583"/>
    <w:rsid w:val="00EC1E31"/>
    <w:rsid w:val="00EC2C0A"/>
    <w:rsid w:val="00EC4D08"/>
    <w:rsid w:val="00ED1C03"/>
    <w:rsid w:val="00ED692A"/>
    <w:rsid w:val="00EE270B"/>
    <w:rsid w:val="00EE360E"/>
    <w:rsid w:val="00EF5EBF"/>
    <w:rsid w:val="00F03403"/>
    <w:rsid w:val="00F065AE"/>
    <w:rsid w:val="00F076D4"/>
    <w:rsid w:val="00F11840"/>
    <w:rsid w:val="00F12751"/>
    <w:rsid w:val="00F13C18"/>
    <w:rsid w:val="00F20239"/>
    <w:rsid w:val="00F31B68"/>
    <w:rsid w:val="00F32143"/>
    <w:rsid w:val="00F32E75"/>
    <w:rsid w:val="00F3319A"/>
    <w:rsid w:val="00F420F3"/>
    <w:rsid w:val="00F51242"/>
    <w:rsid w:val="00F5128C"/>
    <w:rsid w:val="00F64D0B"/>
    <w:rsid w:val="00F67A84"/>
    <w:rsid w:val="00F766DD"/>
    <w:rsid w:val="00F82107"/>
    <w:rsid w:val="00F9063F"/>
    <w:rsid w:val="00F90C34"/>
    <w:rsid w:val="00FA31B1"/>
    <w:rsid w:val="00FA44B9"/>
    <w:rsid w:val="00FB021B"/>
    <w:rsid w:val="00FB2334"/>
    <w:rsid w:val="00FB3F0A"/>
    <w:rsid w:val="00FC0DAC"/>
    <w:rsid w:val="00FC50D2"/>
    <w:rsid w:val="00FD191D"/>
    <w:rsid w:val="00FD35BA"/>
    <w:rsid w:val="00FE172D"/>
    <w:rsid w:val="00FE1AD5"/>
    <w:rsid w:val="00FE2902"/>
    <w:rsid w:val="00FF2B36"/>
    <w:rsid w:val="0C7E1788"/>
    <w:rsid w:val="11DC6740"/>
    <w:rsid w:val="18A8673C"/>
    <w:rsid w:val="1A1B4EBB"/>
    <w:rsid w:val="262C2D80"/>
    <w:rsid w:val="37B87D95"/>
    <w:rsid w:val="38431663"/>
    <w:rsid w:val="38AF4973"/>
    <w:rsid w:val="3C706077"/>
    <w:rsid w:val="4D9950C2"/>
    <w:rsid w:val="50A5148B"/>
    <w:rsid w:val="5E856373"/>
    <w:rsid w:val="5F7408C2"/>
    <w:rsid w:val="60540C81"/>
    <w:rsid w:val="6B136FFE"/>
    <w:rsid w:val="7863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6"/>
    <w:qFormat/>
    <w:uiPriority w:val="9"/>
    <w:pPr>
      <w:autoSpaceDE w:val="0"/>
      <w:autoSpaceDN w:val="0"/>
      <w:snapToGrid w:val="0"/>
      <w:spacing w:before="480" w:after="360" w:line="400" w:lineRule="exact"/>
      <w:jc w:val="left"/>
      <w:outlineLvl w:val="0"/>
    </w:pPr>
    <w:rPr>
      <w:rFonts w:ascii="Times New Roman" w:hAnsi="Times New Roman" w:eastAsia="仿宋" w:cs="Times New Roman"/>
      <w:b/>
      <w:spacing w:val="-3"/>
      <w:kern w:val="0"/>
      <w:sz w:val="36"/>
      <w:szCs w:val="36"/>
      <w:lang w:val="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2"/>
    <w:semiHidden/>
    <w:unhideWhenUsed/>
    <w:qFormat/>
    <w:uiPriority w:val="99"/>
    <w:rPr>
      <w:rFonts w:ascii="宋体" w:eastAsia="宋体"/>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6"/>
    <w:qFormat/>
    <w:uiPriority w:val="99"/>
    <w:rPr>
      <w:rFonts w:asciiTheme="minorHAnsi" w:hAnsiTheme="minorHAnsi" w:eastAsiaTheme="minorEastAsia" w:cstheme="minorBidi"/>
      <w:kern w:val="2"/>
      <w:sz w:val="18"/>
      <w:szCs w:val="18"/>
    </w:rPr>
  </w:style>
  <w:style w:type="character" w:customStyle="1" w:styleId="14">
    <w:name w:val="页脚 字符"/>
    <w:basedOn w:val="9"/>
    <w:link w:val="5"/>
    <w:qFormat/>
    <w:uiPriority w:val="99"/>
    <w:rPr>
      <w:sz w:val="18"/>
      <w:szCs w:val="18"/>
    </w:rPr>
  </w:style>
  <w:style w:type="character" w:customStyle="1" w:styleId="15">
    <w:name w:val="未处理的提及1"/>
    <w:basedOn w:val="9"/>
    <w:semiHidden/>
    <w:unhideWhenUsed/>
    <w:qFormat/>
    <w:uiPriority w:val="99"/>
    <w:rPr>
      <w:color w:val="605E5C"/>
      <w:shd w:val="clear" w:color="auto" w:fill="E1DFDD"/>
    </w:rPr>
  </w:style>
  <w:style w:type="character" w:customStyle="1" w:styleId="16">
    <w:name w:val="标题 1 字符"/>
    <w:basedOn w:val="9"/>
    <w:link w:val="2"/>
    <w:qFormat/>
    <w:uiPriority w:val="9"/>
    <w:rPr>
      <w:rFonts w:ascii="Times New Roman" w:hAnsi="Times New Roman" w:eastAsia="仿宋" w:cs="Times New Roman"/>
      <w:b/>
      <w:spacing w:val="-3"/>
      <w:kern w:val="0"/>
      <w:sz w:val="36"/>
      <w:szCs w:val="36"/>
      <w:lang w:val="zh-CN" w:bidi="zh-CN"/>
    </w:rPr>
  </w:style>
  <w:style w:type="paragraph" w:styleId="17">
    <w:name w:val="List Paragraph"/>
    <w:basedOn w:val="1"/>
    <w:qFormat/>
    <w:uiPriority w:val="34"/>
    <w:pPr>
      <w:ind w:firstLine="420" w:firstLineChars="200"/>
    </w:p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9"/>
    <w:link w:val="3"/>
    <w:semiHidden/>
    <w:qFormat/>
    <w:uiPriority w:val="99"/>
  </w:style>
  <w:style w:type="character" w:customStyle="1" w:styleId="20">
    <w:name w:val="批注主题 字符"/>
    <w:basedOn w:val="19"/>
    <w:link w:val="7"/>
    <w:semiHidden/>
    <w:qFormat/>
    <w:uiPriority w:val="99"/>
    <w:rPr>
      <w:b/>
      <w:bCs/>
    </w:rPr>
  </w:style>
  <w:style w:type="character" w:customStyle="1" w:styleId="21">
    <w:name w:val="未处理的提及2"/>
    <w:basedOn w:val="9"/>
    <w:semiHidden/>
    <w:unhideWhenUsed/>
    <w:qFormat/>
    <w:uiPriority w:val="99"/>
    <w:rPr>
      <w:color w:val="605E5C"/>
      <w:shd w:val="clear" w:color="auto" w:fill="E1DFDD"/>
    </w:rPr>
  </w:style>
  <w:style w:type="character" w:customStyle="1" w:styleId="22">
    <w:name w:val="批注框文本 字符"/>
    <w:basedOn w:val="9"/>
    <w:link w:val="4"/>
    <w:semiHidden/>
    <w:qFormat/>
    <w:uiPriority w:val="99"/>
    <w:rPr>
      <w:rFonts w:ascii="宋体" w:eastAsia="宋体"/>
      <w:sz w:val="18"/>
      <w:szCs w:val="18"/>
    </w:rPr>
  </w:style>
  <w:style w:type="paragraph" w:customStyle="1" w:styleId="2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5">
    <w:name w:val="未处理的提及3"/>
    <w:basedOn w:val="9"/>
    <w:semiHidden/>
    <w:unhideWhenUsed/>
    <w:qFormat/>
    <w:uiPriority w:val="99"/>
    <w:rPr>
      <w:color w:val="605E5C"/>
      <w:shd w:val="clear" w:color="auto" w:fill="E1DFDD"/>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C0324-B379-456A-847A-AB5B65CCEE14}">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3138</Words>
  <Characters>3574</Characters>
  <Lines>79</Lines>
  <Paragraphs>73</Paragraphs>
  <TotalTime>6</TotalTime>
  <ScaleCrop>false</ScaleCrop>
  <LinksUpToDate>false</LinksUpToDate>
  <CharactersWithSpaces>3619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2025-12-19T15:56:00Z</dcterms:created>
  <dc:creator>LiuYQ</dc:creator>
  <cp:lastModifiedBy>黄子晴(2022310244)</cp:lastModifiedBy>
  <dcterms:modified xsi:type="dcterms:W3CDTF">2026-01-31T02:36:35Z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34D6CB8743EC4907A238A15CBACCF55A_12</vt:lpwstr>
  </property>
  <property fmtid="{D5CDD505-2E9C-101B-9397-08002B2CF9AE}" pid="4" name="KSOTemplateDocerSaveRecord">
    <vt:lpwstr>eyJoZGlkIjoiNWJjNTgxZjdhM2I0N2NlZWMwMzg3ZjRmNDgwMTM3YmIiLCJ1c2VySWQiOiIxNTU5MDA5Mjc5In0=</vt:lpwstr>
  </property>
</Properties>
</file>